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BA23" w14:textId="77777777" w:rsidR="00E82E60" w:rsidRPr="00703E89" w:rsidRDefault="00E82E60" w:rsidP="00872250">
      <w:pPr>
        <w:pStyle w:val="Sansinterligne"/>
        <w:jc w:val="center"/>
        <w:rPr>
          <w:rFonts w:ascii="Arial" w:hAnsi="Arial" w:cs="Arial"/>
          <w:lang w:eastAsia="fr-FR"/>
        </w:rPr>
      </w:pPr>
      <w:r w:rsidRPr="00703E89">
        <w:rPr>
          <w:rFonts w:ascii="Arial" w:hAnsi="Arial" w:cs="Arial"/>
          <w:noProof/>
          <w:lang w:eastAsia="fr-FR"/>
        </w:rPr>
        <w:drawing>
          <wp:inline distT="0" distB="0" distL="0" distR="0" wp14:anchorId="78366C58" wp14:editId="5AE75A90">
            <wp:extent cx="3376295" cy="1165860"/>
            <wp:effectExtent l="0" t="0" r="0" b="0"/>
            <wp:docPr id="1" name="image1.png" descr="Ville de Farebersviller"/>
            <wp:cNvGraphicFramePr/>
            <a:graphic xmlns:a="http://schemas.openxmlformats.org/drawingml/2006/main">
              <a:graphicData uri="http://schemas.openxmlformats.org/drawingml/2006/picture">
                <pic:pic xmlns:pic="http://schemas.openxmlformats.org/drawingml/2006/picture">
                  <pic:nvPicPr>
                    <pic:cNvPr id="0" name="image1.png" descr="Ville de Farebersviller"/>
                    <pic:cNvPicPr preferRelativeResize="0"/>
                  </pic:nvPicPr>
                  <pic:blipFill>
                    <a:blip r:embed="rId8"/>
                    <a:srcRect/>
                    <a:stretch>
                      <a:fillRect/>
                    </a:stretch>
                  </pic:blipFill>
                  <pic:spPr>
                    <a:xfrm>
                      <a:off x="0" y="0"/>
                      <a:ext cx="3376295" cy="1165860"/>
                    </a:xfrm>
                    <a:prstGeom prst="rect">
                      <a:avLst/>
                    </a:prstGeom>
                    <a:ln/>
                  </pic:spPr>
                </pic:pic>
              </a:graphicData>
            </a:graphic>
          </wp:inline>
        </w:drawing>
      </w:r>
    </w:p>
    <w:p w14:paraId="29C545C0" w14:textId="28805658" w:rsidR="00E82E60" w:rsidRPr="00703E89" w:rsidRDefault="00E82E60" w:rsidP="00872250">
      <w:pPr>
        <w:pStyle w:val="Sansinterligne"/>
        <w:jc w:val="center"/>
        <w:rPr>
          <w:rFonts w:ascii="Arial" w:eastAsia="Arial" w:hAnsi="Arial" w:cs="Arial"/>
          <w:b/>
          <w:lang w:eastAsia="fr-FR"/>
        </w:rPr>
      </w:pPr>
    </w:p>
    <w:p w14:paraId="01997C4D" w14:textId="77777777" w:rsidR="000C3AA7" w:rsidRPr="00703E89" w:rsidRDefault="000C3AA7" w:rsidP="00872250">
      <w:pPr>
        <w:pStyle w:val="Sansinterligne"/>
        <w:jc w:val="center"/>
        <w:rPr>
          <w:rFonts w:ascii="Arial" w:eastAsia="Calibri" w:hAnsi="Arial" w:cs="Arial"/>
          <w:b/>
          <w:lang w:eastAsia="fr-FR"/>
        </w:rPr>
      </w:pPr>
      <w:r w:rsidRPr="00703E89">
        <w:rPr>
          <w:rFonts w:ascii="Arial" w:eastAsia="Calibri" w:hAnsi="Arial" w:cs="Arial"/>
          <w:b/>
          <w:lang w:eastAsia="fr-FR"/>
        </w:rPr>
        <w:t>PROCES-VERBAL - REUNION ORDINAIRE</w:t>
      </w:r>
    </w:p>
    <w:p w14:paraId="784252BD" w14:textId="122C6664" w:rsidR="000C3AA7" w:rsidRPr="00703E89" w:rsidRDefault="000C3AA7" w:rsidP="00872250">
      <w:pPr>
        <w:pStyle w:val="Sansinterligne"/>
        <w:jc w:val="center"/>
        <w:rPr>
          <w:rFonts w:ascii="Arial" w:eastAsia="Calibri" w:hAnsi="Arial" w:cs="Arial"/>
          <w:b/>
          <w:lang w:eastAsia="fr-FR"/>
        </w:rPr>
      </w:pPr>
      <w:r w:rsidRPr="00703E89">
        <w:rPr>
          <w:rFonts w:ascii="Arial" w:eastAsia="Calibri" w:hAnsi="Arial" w:cs="Arial"/>
          <w:b/>
          <w:lang w:eastAsia="fr-FR"/>
        </w:rPr>
        <w:t xml:space="preserve">DU CONSEIL MUNICIPAL DU </w:t>
      </w:r>
      <w:r w:rsidR="00A423B4" w:rsidRPr="00703E89">
        <w:rPr>
          <w:rFonts w:ascii="Arial" w:eastAsia="Calibri" w:hAnsi="Arial" w:cs="Arial"/>
          <w:b/>
          <w:lang w:eastAsia="fr-FR"/>
        </w:rPr>
        <w:t>17 MARS</w:t>
      </w:r>
      <w:r w:rsidRPr="00703E89">
        <w:rPr>
          <w:rFonts w:ascii="Arial" w:eastAsia="Calibri" w:hAnsi="Arial" w:cs="Arial"/>
          <w:b/>
          <w:lang w:eastAsia="fr-FR"/>
        </w:rPr>
        <w:t xml:space="preserve"> 2025</w:t>
      </w:r>
    </w:p>
    <w:p w14:paraId="236D026B" w14:textId="77777777" w:rsidR="000C3AA7" w:rsidRPr="00703E89" w:rsidRDefault="000C3AA7" w:rsidP="00703E89">
      <w:pPr>
        <w:pStyle w:val="Sansinterligne"/>
        <w:rPr>
          <w:rFonts w:ascii="Arial" w:eastAsia="Calibri" w:hAnsi="Arial" w:cs="Arial"/>
          <w:b/>
          <w:lang w:eastAsia="fr-FR"/>
        </w:rPr>
      </w:pPr>
    </w:p>
    <w:p w14:paraId="28027526" w14:textId="3251B9E1" w:rsidR="000C3AA7" w:rsidRDefault="000C3AA7" w:rsidP="00872250">
      <w:pPr>
        <w:pStyle w:val="Sansinterligne"/>
        <w:jc w:val="both"/>
        <w:rPr>
          <w:rFonts w:ascii="Arial" w:hAnsi="Arial" w:cs="Arial"/>
        </w:rPr>
      </w:pPr>
      <w:r w:rsidRPr="00703E89">
        <w:rPr>
          <w:rFonts w:ascii="Arial" w:hAnsi="Arial" w:cs="Arial"/>
        </w:rPr>
        <w:t xml:space="preserve">L’an deux mil vingt-cinq, </w:t>
      </w:r>
      <w:proofErr w:type="gramStart"/>
      <w:r w:rsidRPr="00703E89">
        <w:rPr>
          <w:rFonts w:ascii="Arial" w:hAnsi="Arial" w:cs="Arial"/>
        </w:rPr>
        <w:t xml:space="preserve">le </w:t>
      </w:r>
      <w:r w:rsidR="00FB129C">
        <w:rPr>
          <w:rFonts w:ascii="Arial" w:hAnsi="Arial" w:cs="Arial"/>
        </w:rPr>
        <w:t>d</w:t>
      </w:r>
      <w:r w:rsidR="00A423B4" w:rsidRPr="00703E89">
        <w:rPr>
          <w:rFonts w:ascii="Arial" w:hAnsi="Arial" w:cs="Arial"/>
        </w:rPr>
        <w:t>ix-sept mars</w:t>
      </w:r>
      <w:proofErr w:type="gramEnd"/>
      <w:r w:rsidRPr="00703E89">
        <w:rPr>
          <w:rFonts w:ascii="Arial" w:hAnsi="Arial" w:cs="Arial"/>
        </w:rPr>
        <w:t xml:space="preserve">, le conseil municipal s’est réuni au lieu de ses séances sous la présidence de Monsieur Laurent KLEINHENTZ, Maire, à la suite de la convocation du </w:t>
      </w:r>
      <w:r w:rsidR="00EA2A60" w:rsidRPr="00703E89">
        <w:rPr>
          <w:rFonts w:ascii="Arial" w:hAnsi="Arial" w:cs="Arial"/>
        </w:rPr>
        <w:t>onze</w:t>
      </w:r>
      <w:r w:rsidRPr="00703E89">
        <w:rPr>
          <w:rFonts w:ascii="Arial" w:hAnsi="Arial" w:cs="Arial"/>
        </w:rPr>
        <w:t xml:space="preserve"> janvier deux mil vingt-cinq.</w:t>
      </w:r>
    </w:p>
    <w:p w14:paraId="0454B426" w14:textId="408FCD40" w:rsidR="00226C5F" w:rsidRDefault="00226C5F" w:rsidP="00872250">
      <w:pPr>
        <w:pStyle w:val="Sansinterligne"/>
        <w:jc w:val="both"/>
        <w:rPr>
          <w:rFonts w:ascii="Arial" w:hAnsi="Arial" w:cs="Arial"/>
        </w:rPr>
      </w:pPr>
    </w:p>
    <w:p w14:paraId="1C00310A" w14:textId="77777777" w:rsidR="00226C5F" w:rsidRPr="00226C5F" w:rsidRDefault="00226C5F" w:rsidP="00226C5F">
      <w:pPr>
        <w:tabs>
          <w:tab w:val="left" w:pos="1418"/>
        </w:tabs>
        <w:spacing w:after="0" w:line="240" w:lineRule="auto"/>
        <w:ind w:left="1418" w:hanging="1418"/>
        <w:jc w:val="both"/>
        <w:rPr>
          <w:rFonts w:ascii="Arial" w:hAnsi="Arial" w:cs="Arial"/>
          <w:sz w:val="22"/>
          <w:szCs w:val="22"/>
        </w:rPr>
      </w:pPr>
      <w:r w:rsidRPr="00226C5F">
        <w:rPr>
          <w:rFonts w:ascii="Arial" w:hAnsi="Arial" w:cs="Arial"/>
          <w:b/>
          <w:sz w:val="22"/>
          <w:szCs w:val="22"/>
        </w:rPr>
        <w:t>PRESENTS :</w:t>
      </w:r>
      <w:r w:rsidRPr="00226C5F">
        <w:rPr>
          <w:rFonts w:ascii="Arial" w:hAnsi="Arial" w:cs="Arial"/>
          <w:sz w:val="22"/>
          <w:szCs w:val="22"/>
        </w:rPr>
        <w:t xml:space="preserve"> </w:t>
      </w:r>
      <w:r w:rsidRPr="00226C5F">
        <w:rPr>
          <w:rFonts w:ascii="Arial" w:hAnsi="Arial" w:cs="Arial"/>
          <w:sz w:val="22"/>
          <w:szCs w:val="22"/>
        </w:rPr>
        <w:tab/>
        <w:t>Mmes TUSCHL - ADAMY - HARRATH - RUSSELLO - IDIZ - ANANICZ - FRANGIAMORE – KHOUMRI - BECKENDORF - PIESTA – KERMAOUI.</w:t>
      </w:r>
    </w:p>
    <w:p w14:paraId="4E6606B4" w14:textId="77777777" w:rsidR="00226C5F" w:rsidRPr="00226C5F" w:rsidRDefault="00226C5F" w:rsidP="00226C5F">
      <w:pPr>
        <w:tabs>
          <w:tab w:val="left" w:pos="1418"/>
        </w:tabs>
        <w:spacing w:after="0" w:line="240" w:lineRule="auto"/>
        <w:ind w:left="1418" w:hanging="1418"/>
        <w:jc w:val="both"/>
        <w:rPr>
          <w:rFonts w:ascii="Arial" w:hAnsi="Arial" w:cs="Arial"/>
          <w:sz w:val="22"/>
          <w:szCs w:val="22"/>
        </w:rPr>
      </w:pPr>
      <w:r w:rsidRPr="00226C5F">
        <w:rPr>
          <w:rFonts w:ascii="Arial" w:hAnsi="Arial" w:cs="Arial"/>
          <w:sz w:val="22"/>
          <w:szCs w:val="22"/>
        </w:rPr>
        <w:tab/>
        <w:t>MM. KLEINHENTZ - USAI - BERBAZE - SATILMIS – KLASEN - BOUMEKIK - RAHAOUI - BAHFIR – ESTRADA – ANANICZ.</w:t>
      </w:r>
    </w:p>
    <w:p w14:paraId="3B1BF877" w14:textId="77777777" w:rsidR="00226C5F" w:rsidRPr="00226C5F" w:rsidRDefault="00226C5F" w:rsidP="00226C5F">
      <w:pPr>
        <w:tabs>
          <w:tab w:val="left" w:pos="1276"/>
          <w:tab w:val="left" w:pos="2127"/>
        </w:tabs>
        <w:spacing w:after="0" w:line="240" w:lineRule="auto"/>
        <w:ind w:left="2127" w:hanging="2127"/>
        <w:jc w:val="both"/>
        <w:rPr>
          <w:rFonts w:ascii="Arial" w:hAnsi="Arial" w:cs="Arial"/>
          <w:sz w:val="22"/>
          <w:szCs w:val="22"/>
        </w:rPr>
      </w:pPr>
      <w:r w:rsidRPr="00226C5F">
        <w:rPr>
          <w:rFonts w:ascii="Arial" w:hAnsi="Arial" w:cs="Arial"/>
          <w:b/>
          <w:sz w:val="22"/>
          <w:szCs w:val="22"/>
        </w:rPr>
        <w:t>PROCURATIONS :</w:t>
      </w:r>
      <w:r w:rsidRPr="00226C5F">
        <w:rPr>
          <w:rFonts w:ascii="Arial" w:hAnsi="Arial" w:cs="Arial"/>
          <w:sz w:val="22"/>
          <w:szCs w:val="22"/>
        </w:rPr>
        <w:tab/>
        <w:t>Mme MANGIONE - MM. OURIAGHLI - PODBOROCZYNSKI et qui ont donné procuration respectivement à Mme ADAMY – Mme HARRATH – MM. USAI.</w:t>
      </w:r>
    </w:p>
    <w:p w14:paraId="3B17B53D" w14:textId="77777777" w:rsidR="00226C5F" w:rsidRPr="00226C5F" w:rsidRDefault="00226C5F" w:rsidP="00226C5F">
      <w:pPr>
        <w:tabs>
          <w:tab w:val="left" w:pos="1276"/>
          <w:tab w:val="left" w:pos="2410"/>
        </w:tabs>
        <w:spacing w:after="0" w:line="240" w:lineRule="auto"/>
        <w:ind w:left="2410" w:hanging="2410"/>
        <w:jc w:val="both"/>
        <w:rPr>
          <w:rFonts w:ascii="Arial" w:hAnsi="Arial" w:cs="Arial"/>
          <w:sz w:val="22"/>
          <w:szCs w:val="22"/>
        </w:rPr>
      </w:pPr>
      <w:r w:rsidRPr="00226C5F">
        <w:rPr>
          <w:rFonts w:ascii="Arial" w:hAnsi="Arial" w:cs="Arial"/>
          <w:b/>
          <w:sz w:val="22"/>
          <w:szCs w:val="22"/>
        </w:rPr>
        <w:t>ABSENTS EXCUSES :</w:t>
      </w:r>
      <w:r w:rsidRPr="00226C5F">
        <w:rPr>
          <w:rFonts w:ascii="Arial" w:hAnsi="Arial" w:cs="Arial"/>
          <w:sz w:val="22"/>
          <w:szCs w:val="22"/>
        </w:rPr>
        <w:t xml:space="preserve"> Mme YILDIRIM - MM. LA LEGGIA - MILIOTO</w:t>
      </w:r>
    </w:p>
    <w:p w14:paraId="1790ADFE" w14:textId="77777777" w:rsidR="00226C5F" w:rsidRPr="00226C5F" w:rsidRDefault="00226C5F" w:rsidP="00226C5F">
      <w:pPr>
        <w:spacing w:after="0" w:line="240" w:lineRule="auto"/>
        <w:ind w:left="1276" w:hanging="1276"/>
        <w:jc w:val="both"/>
        <w:rPr>
          <w:rFonts w:ascii="Arial" w:eastAsia="Arial" w:hAnsi="Arial" w:cs="Arial"/>
          <w:b/>
          <w:sz w:val="22"/>
          <w:szCs w:val="22"/>
          <w:lang w:eastAsia="fr-FR"/>
        </w:rPr>
      </w:pPr>
      <w:r w:rsidRPr="00226C5F">
        <w:rPr>
          <w:rFonts w:ascii="Arial" w:hAnsi="Arial" w:cs="Arial"/>
          <w:b/>
          <w:sz w:val="22"/>
          <w:szCs w:val="22"/>
        </w:rPr>
        <w:t>ABSENTS :</w:t>
      </w:r>
      <w:r w:rsidRPr="00226C5F">
        <w:rPr>
          <w:rFonts w:ascii="Arial" w:hAnsi="Arial" w:cs="Arial"/>
          <w:b/>
          <w:sz w:val="22"/>
          <w:szCs w:val="22"/>
        </w:rPr>
        <w:tab/>
      </w:r>
      <w:r w:rsidRPr="00226C5F">
        <w:rPr>
          <w:rFonts w:ascii="Arial" w:hAnsi="Arial" w:cs="Arial"/>
          <w:sz w:val="22"/>
          <w:szCs w:val="22"/>
        </w:rPr>
        <w:t>Mme</w:t>
      </w:r>
      <w:r w:rsidRPr="00226C5F">
        <w:rPr>
          <w:rFonts w:ascii="Arial" w:hAnsi="Arial" w:cs="Arial"/>
          <w:b/>
          <w:sz w:val="22"/>
          <w:szCs w:val="22"/>
        </w:rPr>
        <w:t xml:space="preserve"> </w:t>
      </w:r>
      <w:r w:rsidRPr="00226C5F">
        <w:rPr>
          <w:rFonts w:ascii="Arial" w:hAnsi="Arial" w:cs="Arial"/>
          <w:sz w:val="22"/>
          <w:szCs w:val="22"/>
        </w:rPr>
        <w:t xml:space="preserve">CHEBLI - M. ELHADI. </w:t>
      </w:r>
    </w:p>
    <w:p w14:paraId="5E7D4170" w14:textId="06444CDE" w:rsidR="000C3AA7" w:rsidRPr="00703E89" w:rsidRDefault="000C3AA7" w:rsidP="00703E89">
      <w:pPr>
        <w:pStyle w:val="Sansinterligne"/>
        <w:rPr>
          <w:rFonts w:ascii="Arial" w:eastAsia="Arial" w:hAnsi="Arial" w:cs="Arial"/>
          <w:b/>
          <w:lang w:eastAsia="fr-FR"/>
        </w:rPr>
      </w:pP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6090"/>
        <w:gridCol w:w="2805"/>
      </w:tblGrid>
      <w:tr w:rsidR="00E82E60" w:rsidRPr="00703E89" w14:paraId="17AA75DC" w14:textId="77777777" w:rsidTr="00940A05">
        <w:tc>
          <w:tcPr>
            <w:tcW w:w="540" w:type="dxa"/>
          </w:tcPr>
          <w:p w14:paraId="10118D73" w14:textId="77777777" w:rsidR="00E82E60" w:rsidRPr="00703E89" w:rsidRDefault="00E82E60" w:rsidP="00872250">
            <w:pPr>
              <w:pStyle w:val="Sansinterligne"/>
              <w:jc w:val="center"/>
              <w:rPr>
                <w:rFonts w:ascii="Arial" w:eastAsia="Arial" w:hAnsi="Arial" w:cs="Arial"/>
                <w:b/>
                <w:lang w:eastAsia="fr-FR"/>
              </w:rPr>
            </w:pPr>
          </w:p>
          <w:p w14:paraId="0C6C3F2F" w14:textId="77777777" w:rsidR="00E82E60" w:rsidRPr="00703E89" w:rsidRDefault="00E82E60" w:rsidP="00872250">
            <w:pPr>
              <w:pStyle w:val="Sansinterligne"/>
              <w:jc w:val="center"/>
              <w:rPr>
                <w:rFonts w:ascii="Arial" w:eastAsia="Arial" w:hAnsi="Arial" w:cs="Arial"/>
                <w:b/>
                <w:lang w:eastAsia="fr-FR"/>
              </w:rPr>
            </w:pPr>
            <w:r w:rsidRPr="00703E89">
              <w:rPr>
                <w:rFonts w:ascii="Arial" w:eastAsia="Arial" w:hAnsi="Arial" w:cs="Arial"/>
                <w:b/>
                <w:lang w:eastAsia="fr-FR"/>
              </w:rPr>
              <w:t>N°</w:t>
            </w:r>
          </w:p>
        </w:tc>
        <w:tc>
          <w:tcPr>
            <w:tcW w:w="6090" w:type="dxa"/>
          </w:tcPr>
          <w:p w14:paraId="2FC0AFB6" w14:textId="77777777" w:rsidR="00E82E60" w:rsidRPr="00703E89" w:rsidRDefault="00E82E60" w:rsidP="00872250">
            <w:pPr>
              <w:pStyle w:val="Sansinterligne"/>
              <w:jc w:val="center"/>
              <w:rPr>
                <w:rFonts w:ascii="Arial" w:eastAsia="Arial" w:hAnsi="Arial" w:cs="Arial"/>
                <w:b/>
                <w:lang w:eastAsia="fr-FR"/>
              </w:rPr>
            </w:pPr>
          </w:p>
          <w:p w14:paraId="0E21B775" w14:textId="77777777" w:rsidR="00E82E60" w:rsidRPr="00703E89" w:rsidRDefault="00E82E60" w:rsidP="00872250">
            <w:pPr>
              <w:pStyle w:val="Sansinterligne"/>
              <w:jc w:val="center"/>
              <w:rPr>
                <w:rFonts w:ascii="Arial" w:eastAsia="Arial" w:hAnsi="Arial" w:cs="Arial"/>
                <w:b/>
                <w:lang w:eastAsia="fr-FR"/>
              </w:rPr>
            </w:pPr>
            <w:r w:rsidRPr="00703E89">
              <w:rPr>
                <w:rFonts w:ascii="Arial" w:eastAsia="Arial" w:hAnsi="Arial" w:cs="Arial"/>
                <w:b/>
                <w:lang w:eastAsia="fr-FR"/>
              </w:rPr>
              <w:t>Objet</w:t>
            </w:r>
          </w:p>
          <w:p w14:paraId="3E87AAEB" w14:textId="77777777" w:rsidR="00E82E60" w:rsidRPr="00703E89" w:rsidRDefault="00E82E60" w:rsidP="00872250">
            <w:pPr>
              <w:pStyle w:val="Sansinterligne"/>
              <w:jc w:val="center"/>
              <w:rPr>
                <w:rFonts w:ascii="Arial" w:eastAsia="Arial" w:hAnsi="Arial" w:cs="Arial"/>
                <w:b/>
                <w:lang w:eastAsia="fr-FR"/>
              </w:rPr>
            </w:pPr>
          </w:p>
        </w:tc>
        <w:tc>
          <w:tcPr>
            <w:tcW w:w="2805" w:type="dxa"/>
          </w:tcPr>
          <w:p w14:paraId="75B4C1AD" w14:textId="77777777" w:rsidR="00E82E60" w:rsidRPr="00703E89" w:rsidRDefault="00E82E60" w:rsidP="00872250">
            <w:pPr>
              <w:pStyle w:val="Sansinterligne"/>
              <w:jc w:val="center"/>
              <w:rPr>
                <w:rFonts w:ascii="Arial" w:eastAsia="Arial" w:hAnsi="Arial" w:cs="Arial"/>
                <w:b/>
                <w:lang w:eastAsia="fr-FR"/>
              </w:rPr>
            </w:pPr>
          </w:p>
          <w:p w14:paraId="3276EE8D" w14:textId="77777777" w:rsidR="00E82E60" w:rsidRPr="00703E89" w:rsidRDefault="00E82E60" w:rsidP="00872250">
            <w:pPr>
              <w:pStyle w:val="Sansinterligne"/>
              <w:jc w:val="center"/>
              <w:rPr>
                <w:rFonts w:ascii="Arial" w:eastAsia="Arial" w:hAnsi="Arial" w:cs="Arial"/>
                <w:b/>
                <w:lang w:eastAsia="fr-FR"/>
              </w:rPr>
            </w:pPr>
            <w:r w:rsidRPr="00703E89">
              <w:rPr>
                <w:rFonts w:ascii="Arial" w:eastAsia="Arial" w:hAnsi="Arial" w:cs="Arial"/>
                <w:b/>
                <w:lang w:eastAsia="fr-FR"/>
              </w:rPr>
              <w:t>Rapporteur</w:t>
            </w:r>
          </w:p>
        </w:tc>
      </w:tr>
      <w:tr w:rsidR="00E82E60" w:rsidRPr="00703E89" w14:paraId="7559C6E9" w14:textId="77777777" w:rsidTr="00940A05">
        <w:tc>
          <w:tcPr>
            <w:tcW w:w="540" w:type="dxa"/>
          </w:tcPr>
          <w:p w14:paraId="01783C36"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01</w:t>
            </w:r>
          </w:p>
        </w:tc>
        <w:tc>
          <w:tcPr>
            <w:tcW w:w="6090" w:type="dxa"/>
          </w:tcPr>
          <w:p w14:paraId="7CAA9B6F" w14:textId="77777777" w:rsidR="00E82E60" w:rsidRPr="00703E89" w:rsidRDefault="00E82E60" w:rsidP="007B151B">
            <w:pPr>
              <w:pStyle w:val="Sansinterligne"/>
              <w:jc w:val="both"/>
              <w:rPr>
                <w:rFonts w:ascii="Arial" w:eastAsia="Arial" w:hAnsi="Arial" w:cs="Arial"/>
                <w:lang w:eastAsia="fr-FR"/>
              </w:rPr>
            </w:pPr>
            <w:r w:rsidRPr="00703E89">
              <w:rPr>
                <w:rFonts w:ascii="Arial" w:eastAsia="Arial" w:hAnsi="Arial" w:cs="Arial"/>
                <w:lang w:eastAsia="fr-FR"/>
              </w:rPr>
              <w:t>Approbation du procès-verbal de la réunion du conseil municipal du 16 janvier 2025</w:t>
            </w:r>
          </w:p>
        </w:tc>
        <w:tc>
          <w:tcPr>
            <w:tcW w:w="2805" w:type="dxa"/>
          </w:tcPr>
          <w:p w14:paraId="3819FDE4" w14:textId="77777777" w:rsidR="00E82E60" w:rsidRPr="00703E89" w:rsidRDefault="00E82E60" w:rsidP="00872250">
            <w:pPr>
              <w:pStyle w:val="Sansinterligne"/>
              <w:jc w:val="center"/>
              <w:rPr>
                <w:rFonts w:ascii="Arial" w:eastAsia="Arial" w:hAnsi="Arial" w:cs="Arial"/>
                <w:lang w:eastAsia="fr-FR"/>
              </w:rPr>
            </w:pPr>
          </w:p>
          <w:p w14:paraId="582DEFEA"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Laurent KLEINHENTZ</w:t>
            </w:r>
          </w:p>
        </w:tc>
      </w:tr>
      <w:tr w:rsidR="00E82E60" w:rsidRPr="00703E89" w14:paraId="19E6D166" w14:textId="77777777" w:rsidTr="00940A05">
        <w:tc>
          <w:tcPr>
            <w:tcW w:w="540" w:type="dxa"/>
          </w:tcPr>
          <w:p w14:paraId="1030CFDC"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02</w:t>
            </w:r>
          </w:p>
        </w:tc>
        <w:tc>
          <w:tcPr>
            <w:tcW w:w="6090" w:type="dxa"/>
          </w:tcPr>
          <w:p w14:paraId="3BA2DE19"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Approbation du compte de gestion 2024 budget principal</w:t>
            </w:r>
          </w:p>
        </w:tc>
        <w:tc>
          <w:tcPr>
            <w:tcW w:w="2805" w:type="dxa"/>
          </w:tcPr>
          <w:p w14:paraId="722F413E"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Marie ADAMY</w:t>
            </w:r>
          </w:p>
        </w:tc>
      </w:tr>
      <w:tr w:rsidR="00E82E60" w:rsidRPr="00703E89" w14:paraId="3D64EFCB" w14:textId="77777777" w:rsidTr="00940A05">
        <w:tc>
          <w:tcPr>
            <w:tcW w:w="540" w:type="dxa"/>
          </w:tcPr>
          <w:p w14:paraId="46FC02DB"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03</w:t>
            </w:r>
          </w:p>
        </w:tc>
        <w:tc>
          <w:tcPr>
            <w:tcW w:w="6090" w:type="dxa"/>
          </w:tcPr>
          <w:p w14:paraId="4D066C5E"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Approbation du compte administratif 2024 budget principal</w:t>
            </w:r>
          </w:p>
        </w:tc>
        <w:tc>
          <w:tcPr>
            <w:tcW w:w="2805" w:type="dxa"/>
          </w:tcPr>
          <w:p w14:paraId="0A781FB4"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Marie ADAMY</w:t>
            </w:r>
          </w:p>
        </w:tc>
      </w:tr>
      <w:tr w:rsidR="00E82E60" w:rsidRPr="00703E89" w14:paraId="7275AA91" w14:textId="77777777" w:rsidTr="00940A05">
        <w:tc>
          <w:tcPr>
            <w:tcW w:w="540" w:type="dxa"/>
          </w:tcPr>
          <w:p w14:paraId="64500973"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04</w:t>
            </w:r>
          </w:p>
        </w:tc>
        <w:tc>
          <w:tcPr>
            <w:tcW w:w="6090" w:type="dxa"/>
          </w:tcPr>
          <w:p w14:paraId="6D875E49" w14:textId="77777777" w:rsidR="00E82E60" w:rsidRPr="00703E89" w:rsidRDefault="00E82E60" w:rsidP="007B151B">
            <w:pPr>
              <w:pStyle w:val="Sansinterligne"/>
              <w:jc w:val="both"/>
              <w:rPr>
                <w:rFonts w:ascii="Arial" w:eastAsia="Arial" w:hAnsi="Arial" w:cs="Arial"/>
                <w:lang w:eastAsia="fr-FR"/>
              </w:rPr>
            </w:pPr>
            <w:r w:rsidRPr="00703E89">
              <w:rPr>
                <w:rFonts w:ascii="Arial" w:eastAsia="Arial" w:hAnsi="Arial" w:cs="Arial"/>
                <w:lang w:eastAsia="fr-FR"/>
              </w:rPr>
              <w:t>Approbation du compte de gestion 2024 budget annexe lotissement</w:t>
            </w:r>
          </w:p>
        </w:tc>
        <w:tc>
          <w:tcPr>
            <w:tcW w:w="2805" w:type="dxa"/>
          </w:tcPr>
          <w:p w14:paraId="7D390ABB" w14:textId="77777777" w:rsidR="00E82E60" w:rsidRPr="00703E89" w:rsidRDefault="00E82E60" w:rsidP="00872250">
            <w:pPr>
              <w:pStyle w:val="Sansinterligne"/>
              <w:jc w:val="center"/>
              <w:rPr>
                <w:rFonts w:ascii="Arial" w:eastAsia="Arial" w:hAnsi="Arial" w:cs="Arial"/>
                <w:lang w:eastAsia="fr-FR"/>
              </w:rPr>
            </w:pPr>
          </w:p>
          <w:p w14:paraId="105D9DA6"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Marie ADAMY</w:t>
            </w:r>
          </w:p>
        </w:tc>
      </w:tr>
      <w:tr w:rsidR="00E82E60" w:rsidRPr="00703E89" w14:paraId="419565A8" w14:textId="77777777" w:rsidTr="00940A05">
        <w:tc>
          <w:tcPr>
            <w:tcW w:w="540" w:type="dxa"/>
          </w:tcPr>
          <w:p w14:paraId="271D5E89"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05</w:t>
            </w:r>
          </w:p>
        </w:tc>
        <w:tc>
          <w:tcPr>
            <w:tcW w:w="6090" w:type="dxa"/>
          </w:tcPr>
          <w:p w14:paraId="2CC069F0" w14:textId="77777777" w:rsidR="00E82E60" w:rsidRPr="00703E89" w:rsidRDefault="00E82E60" w:rsidP="007B151B">
            <w:pPr>
              <w:pStyle w:val="Sansinterligne"/>
              <w:jc w:val="both"/>
              <w:rPr>
                <w:rFonts w:ascii="Arial" w:eastAsia="Arial" w:hAnsi="Arial" w:cs="Arial"/>
                <w:lang w:eastAsia="fr-FR"/>
              </w:rPr>
            </w:pPr>
            <w:r w:rsidRPr="00703E89">
              <w:rPr>
                <w:rFonts w:ascii="Arial" w:eastAsia="Arial" w:hAnsi="Arial" w:cs="Arial"/>
                <w:lang w:eastAsia="fr-FR"/>
              </w:rPr>
              <w:t>Approbation du compte administratif 2024 budget annexe lotissement</w:t>
            </w:r>
          </w:p>
        </w:tc>
        <w:tc>
          <w:tcPr>
            <w:tcW w:w="2805" w:type="dxa"/>
          </w:tcPr>
          <w:p w14:paraId="1BC3157B" w14:textId="77777777" w:rsidR="00E82E60" w:rsidRDefault="00E82E60" w:rsidP="00872250">
            <w:pPr>
              <w:pStyle w:val="Sansinterligne"/>
              <w:jc w:val="center"/>
              <w:rPr>
                <w:rFonts w:ascii="Arial" w:eastAsia="Arial" w:hAnsi="Arial" w:cs="Arial"/>
                <w:lang w:eastAsia="fr-FR"/>
              </w:rPr>
            </w:pPr>
          </w:p>
          <w:p w14:paraId="6CACF08E" w14:textId="55667984" w:rsidR="007B151B" w:rsidRPr="00703E89" w:rsidRDefault="007B151B" w:rsidP="00872250">
            <w:pPr>
              <w:pStyle w:val="Sansinterligne"/>
              <w:jc w:val="center"/>
              <w:rPr>
                <w:rFonts w:ascii="Arial" w:eastAsia="Arial" w:hAnsi="Arial" w:cs="Arial"/>
                <w:lang w:eastAsia="fr-FR"/>
              </w:rPr>
            </w:pPr>
            <w:r>
              <w:rPr>
                <w:rFonts w:ascii="Arial" w:eastAsia="Arial" w:hAnsi="Arial" w:cs="Arial"/>
                <w:lang w:eastAsia="fr-FR"/>
              </w:rPr>
              <w:t>Marie ADAMY</w:t>
            </w:r>
          </w:p>
        </w:tc>
      </w:tr>
      <w:tr w:rsidR="00E82E60" w:rsidRPr="00703E89" w14:paraId="5C0E1984" w14:textId="77777777" w:rsidTr="00940A05">
        <w:tc>
          <w:tcPr>
            <w:tcW w:w="540" w:type="dxa"/>
          </w:tcPr>
          <w:p w14:paraId="1B69B16E"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06</w:t>
            </w:r>
          </w:p>
        </w:tc>
        <w:tc>
          <w:tcPr>
            <w:tcW w:w="6090" w:type="dxa"/>
          </w:tcPr>
          <w:p w14:paraId="40C882CE"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Approbation du compte de gestion 2024 budget annexe eau</w:t>
            </w:r>
          </w:p>
        </w:tc>
        <w:tc>
          <w:tcPr>
            <w:tcW w:w="2805" w:type="dxa"/>
          </w:tcPr>
          <w:p w14:paraId="674EFB5D"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Marie ADAMY</w:t>
            </w:r>
          </w:p>
        </w:tc>
      </w:tr>
      <w:tr w:rsidR="00E82E60" w:rsidRPr="00703E89" w14:paraId="2895FC50" w14:textId="77777777" w:rsidTr="00940A05">
        <w:tc>
          <w:tcPr>
            <w:tcW w:w="540" w:type="dxa"/>
          </w:tcPr>
          <w:p w14:paraId="23F5CB06"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07</w:t>
            </w:r>
          </w:p>
        </w:tc>
        <w:tc>
          <w:tcPr>
            <w:tcW w:w="6090" w:type="dxa"/>
          </w:tcPr>
          <w:p w14:paraId="277A7880" w14:textId="77777777" w:rsidR="00E82E60" w:rsidRPr="00703E89" w:rsidRDefault="00E82E60" w:rsidP="007B151B">
            <w:pPr>
              <w:pStyle w:val="Sansinterligne"/>
              <w:jc w:val="both"/>
              <w:rPr>
                <w:rFonts w:ascii="Arial" w:eastAsia="Arial" w:hAnsi="Arial" w:cs="Arial"/>
                <w:lang w:eastAsia="fr-FR"/>
              </w:rPr>
            </w:pPr>
            <w:r w:rsidRPr="00703E89">
              <w:rPr>
                <w:rFonts w:ascii="Arial" w:eastAsia="Arial" w:hAnsi="Arial" w:cs="Arial"/>
                <w:lang w:eastAsia="fr-FR"/>
              </w:rPr>
              <w:t>Approbation du compte administratif 2024 budget annexe eau</w:t>
            </w:r>
          </w:p>
        </w:tc>
        <w:tc>
          <w:tcPr>
            <w:tcW w:w="2805" w:type="dxa"/>
          </w:tcPr>
          <w:p w14:paraId="206D9FBE"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Marie ADAMY</w:t>
            </w:r>
          </w:p>
        </w:tc>
      </w:tr>
      <w:tr w:rsidR="00E82E60" w:rsidRPr="00703E89" w14:paraId="315B5F82" w14:textId="77777777" w:rsidTr="00940A05">
        <w:tc>
          <w:tcPr>
            <w:tcW w:w="540" w:type="dxa"/>
          </w:tcPr>
          <w:p w14:paraId="1CFD5D0F"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08</w:t>
            </w:r>
          </w:p>
        </w:tc>
        <w:tc>
          <w:tcPr>
            <w:tcW w:w="6090" w:type="dxa"/>
          </w:tcPr>
          <w:p w14:paraId="3EE7D3AD" w14:textId="77777777" w:rsidR="00E82E60" w:rsidRPr="00703E89" w:rsidRDefault="00E82E60" w:rsidP="007B151B">
            <w:pPr>
              <w:pStyle w:val="Sansinterligne"/>
              <w:jc w:val="both"/>
              <w:rPr>
                <w:rFonts w:ascii="Arial" w:eastAsia="Arial" w:hAnsi="Arial" w:cs="Arial"/>
                <w:lang w:eastAsia="fr-FR"/>
              </w:rPr>
            </w:pPr>
            <w:r w:rsidRPr="00703E89">
              <w:rPr>
                <w:rFonts w:ascii="Arial" w:hAnsi="Arial" w:cs="Arial"/>
                <w:bCs/>
              </w:rPr>
              <w:t>Rapport sur les orientations générales du projet de budget primitif pour 2025</w:t>
            </w:r>
          </w:p>
        </w:tc>
        <w:tc>
          <w:tcPr>
            <w:tcW w:w="2805" w:type="dxa"/>
          </w:tcPr>
          <w:p w14:paraId="5EB07BC6" w14:textId="77777777" w:rsidR="00E82E60" w:rsidRPr="00703E89" w:rsidRDefault="00E82E60" w:rsidP="00872250">
            <w:pPr>
              <w:pStyle w:val="Sansinterligne"/>
              <w:jc w:val="center"/>
              <w:rPr>
                <w:rFonts w:ascii="Arial" w:eastAsia="Arial" w:hAnsi="Arial" w:cs="Arial"/>
                <w:lang w:eastAsia="fr-FR"/>
              </w:rPr>
            </w:pPr>
          </w:p>
          <w:p w14:paraId="3389324C"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Marie ADAMY</w:t>
            </w:r>
          </w:p>
        </w:tc>
      </w:tr>
      <w:tr w:rsidR="00E82E60" w:rsidRPr="00703E89" w14:paraId="37C57A76" w14:textId="77777777" w:rsidTr="00940A05">
        <w:trPr>
          <w:trHeight w:val="404"/>
        </w:trPr>
        <w:tc>
          <w:tcPr>
            <w:tcW w:w="540" w:type="dxa"/>
          </w:tcPr>
          <w:p w14:paraId="196BC629"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09</w:t>
            </w:r>
          </w:p>
        </w:tc>
        <w:tc>
          <w:tcPr>
            <w:tcW w:w="6090" w:type="dxa"/>
          </w:tcPr>
          <w:p w14:paraId="569DD4C1" w14:textId="77777777" w:rsidR="00E82E60" w:rsidRPr="00703E89" w:rsidRDefault="00E82E60" w:rsidP="007B151B">
            <w:pPr>
              <w:pStyle w:val="Sansinterligne"/>
              <w:jc w:val="both"/>
              <w:rPr>
                <w:rFonts w:ascii="Arial" w:eastAsia="Arial" w:hAnsi="Arial" w:cs="Arial"/>
                <w:lang w:eastAsia="fr-FR"/>
              </w:rPr>
            </w:pPr>
            <w:r w:rsidRPr="00703E89">
              <w:rPr>
                <w:rFonts w:ascii="Arial" w:eastAsia="Arial" w:hAnsi="Arial" w:cs="Arial"/>
                <w:lang w:eastAsia="fr-FR"/>
              </w:rPr>
              <w:t>Affectation du résultat de fonctionnement de l’exercice 2024 – budget ville</w:t>
            </w:r>
          </w:p>
        </w:tc>
        <w:tc>
          <w:tcPr>
            <w:tcW w:w="2805" w:type="dxa"/>
          </w:tcPr>
          <w:p w14:paraId="7FF7E359" w14:textId="77777777" w:rsidR="00E82E60" w:rsidRPr="00703E89" w:rsidRDefault="00E82E60" w:rsidP="00872250">
            <w:pPr>
              <w:pStyle w:val="Sansinterligne"/>
              <w:jc w:val="center"/>
              <w:rPr>
                <w:rFonts w:ascii="Arial" w:eastAsia="Arial" w:hAnsi="Arial" w:cs="Arial"/>
                <w:lang w:eastAsia="fr-FR"/>
              </w:rPr>
            </w:pPr>
          </w:p>
          <w:p w14:paraId="63D9DB78"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Marie ADAMY</w:t>
            </w:r>
          </w:p>
        </w:tc>
      </w:tr>
      <w:tr w:rsidR="00E82E60" w:rsidRPr="00703E89" w14:paraId="0CBE4A43" w14:textId="77777777" w:rsidTr="00940A05">
        <w:trPr>
          <w:trHeight w:val="424"/>
        </w:trPr>
        <w:tc>
          <w:tcPr>
            <w:tcW w:w="540" w:type="dxa"/>
          </w:tcPr>
          <w:p w14:paraId="2DF7E1FA"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10</w:t>
            </w:r>
          </w:p>
        </w:tc>
        <w:tc>
          <w:tcPr>
            <w:tcW w:w="6090" w:type="dxa"/>
          </w:tcPr>
          <w:p w14:paraId="19A4F6E2" w14:textId="77777777" w:rsidR="00E82E60" w:rsidRPr="00703E89" w:rsidRDefault="00E82E60" w:rsidP="007B151B">
            <w:pPr>
              <w:pStyle w:val="Sansinterligne"/>
              <w:jc w:val="both"/>
              <w:rPr>
                <w:rFonts w:ascii="Arial" w:eastAsia="Arial" w:hAnsi="Arial" w:cs="Arial"/>
                <w:lang w:eastAsia="fr-FR"/>
              </w:rPr>
            </w:pPr>
            <w:r w:rsidRPr="00703E89">
              <w:rPr>
                <w:rFonts w:ascii="Arial" w:eastAsia="Arial" w:hAnsi="Arial" w:cs="Arial"/>
                <w:lang w:eastAsia="fr-FR"/>
              </w:rPr>
              <w:t>Affectation du résultat de fonctionnement de l’exercice 2024 – budget annexe lotissement</w:t>
            </w:r>
          </w:p>
        </w:tc>
        <w:tc>
          <w:tcPr>
            <w:tcW w:w="2805" w:type="dxa"/>
          </w:tcPr>
          <w:p w14:paraId="68A00561" w14:textId="77777777" w:rsidR="00E82E60" w:rsidRPr="00703E89" w:rsidRDefault="00E82E60" w:rsidP="00872250">
            <w:pPr>
              <w:pStyle w:val="Sansinterligne"/>
              <w:jc w:val="center"/>
              <w:rPr>
                <w:rFonts w:ascii="Arial" w:eastAsia="Arial" w:hAnsi="Arial" w:cs="Arial"/>
                <w:lang w:eastAsia="fr-FR"/>
              </w:rPr>
            </w:pPr>
          </w:p>
          <w:p w14:paraId="5DFB4CCD"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Marie ADAMY</w:t>
            </w:r>
          </w:p>
        </w:tc>
      </w:tr>
      <w:tr w:rsidR="00E82E60" w:rsidRPr="00703E89" w14:paraId="775BE4F3" w14:textId="77777777" w:rsidTr="00940A05">
        <w:tc>
          <w:tcPr>
            <w:tcW w:w="540" w:type="dxa"/>
          </w:tcPr>
          <w:p w14:paraId="7B33B47E"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11</w:t>
            </w:r>
          </w:p>
        </w:tc>
        <w:tc>
          <w:tcPr>
            <w:tcW w:w="6090" w:type="dxa"/>
          </w:tcPr>
          <w:p w14:paraId="09A042E8"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Affectation du résultat de fonctionnement de l’exercice 2024 – budget annexe eau</w:t>
            </w:r>
          </w:p>
        </w:tc>
        <w:tc>
          <w:tcPr>
            <w:tcW w:w="2805" w:type="dxa"/>
          </w:tcPr>
          <w:p w14:paraId="64337EF1" w14:textId="77777777" w:rsidR="00E82E60" w:rsidRPr="00703E89" w:rsidRDefault="00E82E60" w:rsidP="00872250">
            <w:pPr>
              <w:pStyle w:val="Sansinterligne"/>
              <w:jc w:val="center"/>
              <w:rPr>
                <w:rFonts w:ascii="Arial" w:eastAsia="Arial" w:hAnsi="Arial" w:cs="Arial"/>
                <w:lang w:eastAsia="fr-FR"/>
              </w:rPr>
            </w:pPr>
          </w:p>
          <w:p w14:paraId="2699DA64"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Marie ADAMY</w:t>
            </w:r>
          </w:p>
        </w:tc>
      </w:tr>
      <w:tr w:rsidR="00E82E60" w:rsidRPr="00703E89" w14:paraId="00100288" w14:textId="77777777" w:rsidTr="00940A05">
        <w:tc>
          <w:tcPr>
            <w:tcW w:w="540" w:type="dxa"/>
          </w:tcPr>
          <w:p w14:paraId="1B6B2814"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12</w:t>
            </w:r>
          </w:p>
        </w:tc>
        <w:tc>
          <w:tcPr>
            <w:tcW w:w="6090" w:type="dxa"/>
          </w:tcPr>
          <w:p w14:paraId="78ED4D05" w14:textId="1C98CBF2" w:rsidR="00E82E60" w:rsidRPr="00703E89" w:rsidRDefault="00E82E60" w:rsidP="007B151B">
            <w:pPr>
              <w:pStyle w:val="Sansinterligne"/>
              <w:jc w:val="both"/>
              <w:rPr>
                <w:rFonts w:ascii="Arial" w:eastAsia="Arial" w:hAnsi="Arial" w:cs="Arial"/>
                <w:lang w:eastAsia="fr-FR"/>
              </w:rPr>
            </w:pPr>
            <w:r w:rsidRPr="00703E89">
              <w:rPr>
                <w:rFonts w:ascii="Arial" w:eastAsia="Arial" w:hAnsi="Arial" w:cs="Arial"/>
                <w:bCs/>
                <w:lang w:eastAsia="fr-FR"/>
              </w:rPr>
              <w:t xml:space="preserve">Autorisation de versement </w:t>
            </w:r>
            <w:r w:rsidR="0020284F">
              <w:rPr>
                <w:rFonts w:ascii="Arial" w:eastAsia="Arial" w:hAnsi="Arial" w:cs="Arial"/>
                <w:bCs/>
                <w:lang w:eastAsia="fr-FR"/>
              </w:rPr>
              <w:t>solde</w:t>
            </w:r>
            <w:r w:rsidRPr="00703E89">
              <w:rPr>
                <w:rFonts w:ascii="Arial" w:eastAsia="Arial" w:hAnsi="Arial" w:cs="Arial"/>
                <w:bCs/>
                <w:lang w:eastAsia="fr-FR"/>
              </w:rPr>
              <w:t xml:space="preserve"> subvention 2024 à l’association US Football 05</w:t>
            </w:r>
          </w:p>
        </w:tc>
        <w:tc>
          <w:tcPr>
            <w:tcW w:w="2805" w:type="dxa"/>
          </w:tcPr>
          <w:p w14:paraId="42B0BD24" w14:textId="77777777" w:rsidR="00E82E60" w:rsidRPr="00703E89" w:rsidRDefault="00E82E60" w:rsidP="00872250">
            <w:pPr>
              <w:pStyle w:val="Sansinterligne"/>
              <w:jc w:val="center"/>
              <w:rPr>
                <w:rFonts w:ascii="Arial" w:eastAsia="Arial" w:hAnsi="Arial" w:cs="Arial"/>
                <w:lang w:eastAsia="fr-FR"/>
              </w:rPr>
            </w:pPr>
          </w:p>
          <w:p w14:paraId="1154DF87"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Mauro USAI</w:t>
            </w:r>
          </w:p>
        </w:tc>
      </w:tr>
      <w:tr w:rsidR="00E82E60" w:rsidRPr="00703E89" w14:paraId="4177EB4A" w14:textId="77777777" w:rsidTr="00940A05">
        <w:tc>
          <w:tcPr>
            <w:tcW w:w="540" w:type="dxa"/>
          </w:tcPr>
          <w:p w14:paraId="013DCFA3"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13</w:t>
            </w:r>
          </w:p>
        </w:tc>
        <w:tc>
          <w:tcPr>
            <w:tcW w:w="6090" w:type="dxa"/>
          </w:tcPr>
          <w:p w14:paraId="3B53447B" w14:textId="29C9A6F4" w:rsidR="00E82E60" w:rsidRPr="00703E89" w:rsidRDefault="00E82E60" w:rsidP="007B151B">
            <w:pPr>
              <w:pStyle w:val="Sansinterligne"/>
              <w:jc w:val="both"/>
              <w:rPr>
                <w:rFonts w:ascii="Arial" w:eastAsia="Arial" w:hAnsi="Arial" w:cs="Arial"/>
                <w:bCs/>
                <w:lang w:eastAsia="fr-FR"/>
              </w:rPr>
            </w:pPr>
            <w:r w:rsidRPr="00703E89">
              <w:rPr>
                <w:rFonts w:ascii="Arial" w:eastAsia="Arial" w:hAnsi="Arial" w:cs="Arial"/>
                <w:bCs/>
                <w:lang w:eastAsia="fr-FR"/>
              </w:rPr>
              <w:t xml:space="preserve">Autorisation de versement </w:t>
            </w:r>
            <w:r w:rsidR="0020284F">
              <w:rPr>
                <w:rFonts w:ascii="Arial" w:eastAsia="Arial" w:hAnsi="Arial" w:cs="Arial"/>
                <w:bCs/>
                <w:lang w:eastAsia="fr-FR"/>
              </w:rPr>
              <w:t>solde</w:t>
            </w:r>
            <w:r w:rsidRPr="00703E89">
              <w:rPr>
                <w:rFonts w:ascii="Arial" w:eastAsia="Arial" w:hAnsi="Arial" w:cs="Arial"/>
                <w:bCs/>
                <w:lang w:eastAsia="fr-FR"/>
              </w:rPr>
              <w:t xml:space="preserve"> subvention 2024 à l’association Far Futsal Club</w:t>
            </w:r>
          </w:p>
        </w:tc>
        <w:tc>
          <w:tcPr>
            <w:tcW w:w="2805" w:type="dxa"/>
          </w:tcPr>
          <w:p w14:paraId="047706E2" w14:textId="77777777" w:rsidR="00E82E60" w:rsidRPr="00703E89" w:rsidRDefault="00E82E60" w:rsidP="00872250">
            <w:pPr>
              <w:pStyle w:val="Sansinterligne"/>
              <w:jc w:val="center"/>
              <w:rPr>
                <w:rFonts w:ascii="Arial" w:eastAsia="Arial" w:hAnsi="Arial" w:cs="Arial"/>
                <w:lang w:eastAsia="fr-FR"/>
              </w:rPr>
            </w:pPr>
          </w:p>
          <w:p w14:paraId="654FCCFD"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Mauro USAI</w:t>
            </w:r>
          </w:p>
        </w:tc>
      </w:tr>
      <w:tr w:rsidR="00E82E60" w:rsidRPr="00703E89" w14:paraId="22F9C946" w14:textId="77777777" w:rsidTr="00940A05">
        <w:tc>
          <w:tcPr>
            <w:tcW w:w="540" w:type="dxa"/>
          </w:tcPr>
          <w:p w14:paraId="308A4682"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14</w:t>
            </w:r>
          </w:p>
        </w:tc>
        <w:tc>
          <w:tcPr>
            <w:tcW w:w="6090" w:type="dxa"/>
          </w:tcPr>
          <w:p w14:paraId="43BFADC9"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Demande de subvention FAR</w:t>
            </w:r>
          </w:p>
        </w:tc>
        <w:tc>
          <w:tcPr>
            <w:tcW w:w="2805" w:type="dxa"/>
          </w:tcPr>
          <w:p w14:paraId="2B7AD994"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Mauro USAI</w:t>
            </w:r>
          </w:p>
        </w:tc>
      </w:tr>
      <w:tr w:rsidR="00E82E60" w:rsidRPr="00703E89" w14:paraId="70DAB90A" w14:textId="77777777" w:rsidTr="00940A05">
        <w:tc>
          <w:tcPr>
            <w:tcW w:w="540" w:type="dxa"/>
          </w:tcPr>
          <w:p w14:paraId="63AB5958"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15</w:t>
            </w:r>
          </w:p>
        </w:tc>
        <w:tc>
          <w:tcPr>
            <w:tcW w:w="6090" w:type="dxa"/>
          </w:tcPr>
          <w:p w14:paraId="3F8F79C8"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Demande de subvention ASCOMEMO</w:t>
            </w:r>
          </w:p>
        </w:tc>
        <w:tc>
          <w:tcPr>
            <w:tcW w:w="2805" w:type="dxa"/>
          </w:tcPr>
          <w:p w14:paraId="7E3FCE4F"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Mauro USAI</w:t>
            </w:r>
          </w:p>
        </w:tc>
      </w:tr>
      <w:tr w:rsidR="00E82E60" w:rsidRPr="00703E89" w14:paraId="1A276C29" w14:textId="77777777" w:rsidTr="00940A05">
        <w:tc>
          <w:tcPr>
            <w:tcW w:w="540" w:type="dxa"/>
          </w:tcPr>
          <w:p w14:paraId="11F996B8"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16</w:t>
            </w:r>
          </w:p>
        </w:tc>
        <w:tc>
          <w:tcPr>
            <w:tcW w:w="6090" w:type="dxa"/>
          </w:tcPr>
          <w:p w14:paraId="2F17BB7B"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Acquisition de l’église néo-apostolique</w:t>
            </w:r>
          </w:p>
        </w:tc>
        <w:tc>
          <w:tcPr>
            <w:tcW w:w="2805" w:type="dxa"/>
          </w:tcPr>
          <w:p w14:paraId="3C801EB9" w14:textId="77777777" w:rsidR="00E82E60" w:rsidRPr="00703E89" w:rsidRDefault="00E82E60" w:rsidP="00872250">
            <w:pPr>
              <w:pStyle w:val="Sansinterligne"/>
              <w:jc w:val="center"/>
              <w:rPr>
                <w:rFonts w:ascii="Arial" w:eastAsia="Arial" w:hAnsi="Arial" w:cs="Arial"/>
                <w:lang w:eastAsia="fr-FR"/>
              </w:rPr>
            </w:pPr>
            <w:proofErr w:type="spellStart"/>
            <w:r w:rsidRPr="00703E89">
              <w:rPr>
                <w:rFonts w:ascii="Arial" w:eastAsia="Arial" w:hAnsi="Arial" w:cs="Arial"/>
                <w:lang w:eastAsia="fr-FR"/>
              </w:rPr>
              <w:t>Muhterem</w:t>
            </w:r>
            <w:proofErr w:type="spellEnd"/>
            <w:r w:rsidRPr="00703E89">
              <w:rPr>
                <w:rFonts w:ascii="Arial" w:eastAsia="Arial" w:hAnsi="Arial" w:cs="Arial"/>
                <w:lang w:eastAsia="fr-FR"/>
              </w:rPr>
              <w:t xml:space="preserve"> SATILMIS</w:t>
            </w:r>
          </w:p>
        </w:tc>
      </w:tr>
      <w:tr w:rsidR="00E82E60" w:rsidRPr="00703E89" w14:paraId="2FB421F9" w14:textId="77777777" w:rsidTr="00940A05">
        <w:tc>
          <w:tcPr>
            <w:tcW w:w="540" w:type="dxa"/>
          </w:tcPr>
          <w:p w14:paraId="756D2946"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lastRenderedPageBreak/>
              <w:t>17</w:t>
            </w:r>
          </w:p>
        </w:tc>
        <w:tc>
          <w:tcPr>
            <w:tcW w:w="6090" w:type="dxa"/>
          </w:tcPr>
          <w:p w14:paraId="77D54E19" w14:textId="77777777" w:rsidR="00E82E60" w:rsidRPr="00703E89" w:rsidRDefault="00E82E60" w:rsidP="00703E89">
            <w:pPr>
              <w:pStyle w:val="Sansinterligne"/>
              <w:rPr>
                <w:rFonts w:ascii="Arial" w:eastAsia="Arial" w:hAnsi="Arial" w:cs="Arial"/>
                <w:lang w:eastAsia="fr-FR"/>
              </w:rPr>
            </w:pPr>
            <w:r w:rsidRPr="00703E89">
              <w:rPr>
                <w:rFonts w:ascii="Arial" w:eastAsia="Arial" w:hAnsi="Arial" w:cs="Arial"/>
                <w:lang w:eastAsia="fr-FR"/>
              </w:rPr>
              <w:t>Suppression de la taxe de dispersion des cendres</w:t>
            </w:r>
          </w:p>
        </w:tc>
        <w:tc>
          <w:tcPr>
            <w:tcW w:w="2805" w:type="dxa"/>
          </w:tcPr>
          <w:p w14:paraId="4D221608" w14:textId="77777777" w:rsidR="00E82E60" w:rsidRPr="00703E89" w:rsidRDefault="00E82E60" w:rsidP="00872250">
            <w:pPr>
              <w:pStyle w:val="Sansinterligne"/>
              <w:jc w:val="center"/>
              <w:rPr>
                <w:rFonts w:ascii="Arial" w:eastAsia="Arial" w:hAnsi="Arial" w:cs="Arial"/>
                <w:lang w:eastAsia="fr-FR"/>
              </w:rPr>
            </w:pPr>
            <w:r w:rsidRPr="00703E89">
              <w:rPr>
                <w:rFonts w:ascii="Arial" w:eastAsia="Arial" w:hAnsi="Arial" w:cs="Arial"/>
                <w:lang w:eastAsia="fr-FR"/>
              </w:rPr>
              <w:t>Mauro USAI</w:t>
            </w:r>
          </w:p>
        </w:tc>
      </w:tr>
    </w:tbl>
    <w:p w14:paraId="4A1FECF8" w14:textId="77777777" w:rsidR="00E82E60" w:rsidRPr="00703E89" w:rsidRDefault="00E82E60" w:rsidP="00703E89">
      <w:pPr>
        <w:pStyle w:val="Sansinterligne"/>
        <w:rPr>
          <w:rFonts w:ascii="Arial" w:eastAsia="Times New Roman" w:hAnsi="Arial" w:cs="Arial"/>
          <w:lang w:eastAsia="fr-FR"/>
        </w:rPr>
      </w:pPr>
    </w:p>
    <w:p w14:paraId="32477DF1" w14:textId="77962713" w:rsidR="005003F3" w:rsidRDefault="005003F3" w:rsidP="00872250">
      <w:pPr>
        <w:pStyle w:val="Sansinterligne"/>
        <w:jc w:val="both"/>
        <w:rPr>
          <w:rFonts w:ascii="Arial" w:hAnsi="Arial" w:cs="Arial"/>
        </w:rPr>
      </w:pPr>
      <w:r w:rsidRPr="00703E89">
        <w:rPr>
          <w:rFonts w:ascii="Arial" w:hAnsi="Arial" w:cs="Arial"/>
        </w:rPr>
        <w:tab/>
        <w:t>Mme Marie ADAMY, Adjointe au maire, est désignée comme secrétaire de séance.</w:t>
      </w:r>
    </w:p>
    <w:p w14:paraId="5665F844" w14:textId="77777777" w:rsidR="00872250" w:rsidRPr="00703E89" w:rsidRDefault="00872250" w:rsidP="00872250">
      <w:pPr>
        <w:pStyle w:val="Sansinterligne"/>
        <w:jc w:val="both"/>
        <w:rPr>
          <w:rFonts w:ascii="Arial" w:eastAsia="Arial" w:hAnsi="Arial" w:cs="Arial"/>
          <w:b/>
          <w:lang w:eastAsia="fr-FR"/>
        </w:rPr>
      </w:pPr>
    </w:p>
    <w:p w14:paraId="7BB767A8" w14:textId="4EF7BA06" w:rsidR="005003F3" w:rsidRDefault="005003F3" w:rsidP="00872250">
      <w:pPr>
        <w:pStyle w:val="Sansinterligne"/>
        <w:jc w:val="both"/>
        <w:rPr>
          <w:rFonts w:ascii="Arial" w:hAnsi="Arial" w:cs="Arial"/>
        </w:rPr>
      </w:pPr>
      <w:r w:rsidRPr="00703E89">
        <w:rPr>
          <w:rFonts w:ascii="Arial" w:hAnsi="Arial" w:cs="Arial"/>
        </w:rPr>
        <w:tab/>
        <w:t xml:space="preserve">Comme le prévoit le Règlement Général sur la Protection des Données (RGPD), la séance est filmée et il y a conservation des débats retransmis sur la chaîne </w:t>
      </w:r>
      <w:proofErr w:type="spellStart"/>
      <w:r w:rsidRPr="00703E89">
        <w:rPr>
          <w:rFonts w:ascii="Arial" w:hAnsi="Arial" w:cs="Arial"/>
        </w:rPr>
        <w:t>Youtube</w:t>
      </w:r>
      <w:proofErr w:type="spellEnd"/>
      <w:r w:rsidRPr="00703E89">
        <w:rPr>
          <w:rFonts w:ascii="Arial" w:hAnsi="Arial" w:cs="Arial"/>
        </w:rPr>
        <w:t>.</w:t>
      </w:r>
    </w:p>
    <w:p w14:paraId="10A8608F" w14:textId="268D0267" w:rsidR="00B230DE" w:rsidRDefault="00B230DE" w:rsidP="00872250">
      <w:pPr>
        <w:pStyle w:val="Sansinterligne"/>
        <w:jc w:val="both"/>
        <w:rPr>
          <w:rFonts w:ascii="Arial" w:hAnsi="Arial" w:cs="Arial"/>
        </w:rPr>
      </w:pPr>
    </w:p>
    <w:p w14:paraId="0AA1E298" w14:textId="1D6B455E" w:rsidR="00B230DE" w:rsidRDefault="00B230DE" w:rsidP="00872250">
      <w:pPr>
        <w:pStyle w:val="Sansinterligne"/>
        <w:jc w:val="both"/>
        <w:rPr>
          <w:rFonts w:ascii="Arial" w:hAnsi="Arial" w:cs="Arial"/>
        </w:rPr>
      </w:pPr>
      <w:r>
        <w:rPr>
          <w:rFonts w:ascii="Arial" w:hAnsi="Arial" w:cs="Arial"/>
        </w:rPr>
        <w:tab/>
        <w:t xml:space="preserve">Avant de passer à l’ordre du jour de la séance, M. le Maire invite l’assemblée à une minute de silence à la mémoire de Mme Chantal CLERGEOT, responsable RH de la collectivité décédée en janvier dernier. </w:t>
      </w:r>
    </w:p>
    <w:p w14:paraId="423057E7" w14:textId="77777777" w:rsidR="00680FA0" w:rsidRDefault="00680FA0" w:rsidP="00872250">
      <w:pPr>
        <w:pStyle w:val="Sansinterligne"/>
        <w:jc w:val="both"/>
        <w:rPr>
          <w:rFonts w:ascii="Arial" w:hAnsi="Arial" w:cs="Arial"/>
        </w:rPr>
      </w:pPr>
    </w:p>
    <w:p w14:paraId="385418EE" w14:textId="77777777" w:rsidR="00E82E60" w:rsidRPr="00703E89" w:rsidRDefault="00E82E60" w:rsidP="00B230DE">
      <w:pPr>
        <w:pStyle w:val="Sansinterligne"/>
        <w:tabs>
          <w:tab w:val="left" w:pos="567"/>
        </w:tabs>
        <w:ind w:left="567" w:hanging="567"/>
        <w:jc w:val="both"/>
        <w:rPr>
          <w:rFonts w:ascii="Arial" w:eastAsia="Arial" w:hAnsi="Arial" w:cs="Arial"/>
          <w:b/>
          <w:lang w:eastAsia="fr-FR"/>
        </w:rPr>
      </w:pPr>
      <w:r w:rsidRPr="00703E89">
        <w:rPr>
          <w:rFonts w:ascii="Arial" w:eastAsia="Arial" w:hAnsi="Arial" w:cs="Arial"/>
          <w:b/>
          <w:lang w:eastAsia="fr-FR"/>
        </w:rPr>
        <w:t>01 -</w:t>
      </w:r>
      <w:r w:rsidRPr="00703E89">
        <w:rPr>
          <w:rFonts w:ascii="Arial" w:eastAsia="Arial" w:hAnsi="Arial" w:cs="Arial"/>
          <w:b/>
          <w:lang w:eastAsia="fr-FR"/>
        </w:rPr>
        <w:tab/>
        <w:t>Approbation du procès-verbal de la réunion du conseil municipal du 16 janvier 2025</w:t>
      </w:r>
    </w:p>
    <w:p w14:paraId="0D4D23F4"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6368F1AC" w14:textId="77777777" w:rsidR="00E82E60" w:rsidRPr="00703E89" w:rsidRDefault="00E82E60" w:rsidP="00EE612F">
      <w:pPr>
        <w:pStyle w:val="Sansinterligne"/>
        <w:tabs>
          <w:tab w:val="left" w:pos="567"/>
        </w:tabs>
        <w:ind w:left="567" w:hanging="567"/>
        <w:jc w:val="center"/>
        <w:rPr>
          <w:rFonts w:ascii="Arial" w:eastAsia="Arial" w:hAnsi="Arial" w:cs="Arial"/>
          <w:b/>
          <w:lang w:eastAsia="fr-FR"/>
        </w:rPr>
      </w:pPr>
      <w:r w:rsidRPr="00703E89">
        <w:rPr>
          <w:rFonts w:ascii="Arial" w:eastAsia="Arial" w:hAnsi="Arial" w:cs="Arial"/>
          <w:b/>
          <w:lang w:eastAsia="fr-FR"/>
        </w:rPr>
        <w:t>Rapporteur : Laurent KLEINHENTZ</w:t>
      </w:r>
    </w:p>
    <w:p w14:paraId="4C0C4FDD"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0F60BF35" w14:textId="77777777" w:rsidR="00E82E60" w:rsidRPr="00703E89"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lang w:eastAsia="fr-FR"/>
        </w:rPr>
        <w:tab/>
        <w:t>Exposé des motifs :</w:t>
      </w:r>
    </w:p>
    <w:p w14:paraId="0D9419A4"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05A863B3" w14:textId="77777777" w:rsidR="00E82E60" w:rsidRPr="00703E89" w:rsidRDefault="00E82E60" w:rsidP="00EE612F">
      <w:pPr>
        <w:pStyle w:val="Sansinterligne"/>
        <w:tabs>
          <w:tab w:val="left" w:pos="567"/>
        </w:tabs>
        <w:ind w:left="567" w:hanging="567"/>
        <w:jc w:val="both"/>
        <w:rPr>
          <w:rFonts w:ascii="Arial" w:eastAsia="Arial" w:hAnsi="Arial" w:cs="Arial"/>
          <w:lang w:eastAsia="fr-FR"/>
        </w:rPr>
      </w:pPr>
      <w:r w:rsidRPr="00703E89">
        <w:rPr>
          <w:rFonts w:ascii="Arial" w:eastAsia="Arial" w:hAnsi="Arial" w:cs="Arial"/>
          <w:lang w:eastAsia="fr-FR"/>
        </w:rPr>
        <w:tab/>
        <w:t>Le conseil municipal est appelé à se prononcer sur l’approbation du procès-verbal de la réunion du conseil municipal du 16 janvier 2025.</w:t>
      </w:r>
    </w:p>
    <w:p w14:paraId="28058991" w14:textId="77777777" w:rsidR="00E82E60" w:rsidRPr="00703E89" w:rsidRDefault="00E82E60" w:rsidP="00872250">
      <w:pPr>
        <w:pStyle w:val="Sansinterligne"/>
        <w:tabs>
          <w:tab w:val="left" w:pos="567"/>
        </w:tabs>
        <w:ind w:left="567" w:hanging="567"/>
        <w:rPr>
          <w:rFonts w:ascii="Arial" w:eastAsia="Arial" w:hAnsi="Arial" w:cs="Arial"/>
          <w:lang w:eastAsia="fr-FR"/>
        </w:rPr>
      </w:pPr>
    </w:p>
    <w:p w14:paraId="777B5AB6" w14:textId="77777777" w:rsidR="00E82E60" w:rsidRPr="00703E89" w:rsidRDefault="00E82E60" w:rsidP="00EE612F">
      <w:pPr>
        <w:pStyle w:val="Sansinterligne"/>
        <w:tabs>
          <w:tab w:val="left" w:pos="567"/>
        </w:tabs>
        <w:ind w:left="567" w:hanging="567"/>
        <w:jc w:val="both"/>
        <w:rPr>
          <w:rFonts w:ascii="Arial" w:eastAsia="Arial" w:hAnsi="Arial" w:cs="Arial"/>
          <w:b/>
          <w:color w:val="1F497D"/>
          <w:lang w:eastAsia="fr-FR"/>
        </w:rPr>
      </w:pPr>
      <w:r w:rsidRPr="00703E89">
        <w:rPr>
          <w:rFonts w:ascii="Arial" w:eastAsia="Arial" w:hAnsi="Arial" w:cs="Arial"/>
          <w:b/>
          <w:color w:val="1F497D"/>
          <w:lang w:eastAsia="fr-FR"/>
        </w:rPr>
        <w:tab/>
        <w:t>Ayant entendu l’exposé de son rapporteur, après discussion, le conseil municipal :</w:t>
      </w:r>
    </w:p>
    <w:p w14:paraId="5253EC8E" w14:textId="77777777" w:rsidR="00E82E60" w:rsidRPr="00703E89" w:rsidRDefault="00E82E60" w:rsidP="00872250">
      <w:pPr>
        <w:pStyle w:val="Sansinterligne"/>
        <w:tabs>
          <w:tab w:val="left" w:pos="567"/>
        </w:tabs>
        <w:ind w:left="567" w:hanging="567"/>
        <w:rPr>
          <w:rFonts w:ascii="Arial" w:eastAsia="Arial" w:hAnsi="Arial" w:cs="Arial"/>
          <w:b/>
          <w:color w:val="1F497D"/>
          <w:lang w:eastAsia="fr-FR"/>
        </w:rPr>
      </w:pPr>
    </w:p>
    <w:p w14:paraId="78A6E7E9" w14:textId="058E10F8" w:rsidR="00E82E60" w:rsidRPr="00703E89" w:rsidRDefault="00E82E60" w:rsidP="00EE612F">
      <w:pPr>
        <w:pStyle w:val="Sansinterligne"/>
        <w:numPr>
          <w:ilvl w:val="0"/>
          <w:numId w:val="18"/>
        </w:numPr>
        <w:tabs>
          <w:tab w:val="left" w:pos="567"/>
        </w:tabs>
        <w:rPr>
          <w:rFonts w:ascii="Arial" w:eastAsia="Arial" w:hAnsi="Arial" w:cs="Arial"/>
          <w:lang w:eastAsia="fr-FR"/>
        </w:rPr>
      </w:pPr>
      <w:proofErr w:type="gramStart"/>
      <w:r w:rsidRPr="00703E89">
        <w:rPr>
          <w:rFonts w:ascii="Arial" w:eastAsia="Arial" w:hAnsi="Arial" w:cs="Arial"/>
          <w:lang w:eastAsia="fr-FR"/>
        </w:rPr>
        <w:t>décide</w:t>
      </w:r>
      <w:proofErr w:type="gramEnd"/>
      <w:r w:rsidRPr="00703E89">
        <w:rPr>
          <w:rFonts w:ascii="Arial" w:eastAsia="Arial" w:hAnsi="Arial" w:cs="Arial"/>
          <w:lang w:eastAsia="fr-FR"/>
        </w:rPr>
        <w:t xml:space="preserve"> d’adopter le procès-verbal du conseil municipal du 16 janvier 2025. </w:t>
      </w:r>
    </w:p>
    <w:p w14:paraId="361BDE2A" w14:textId="77777777" w:rsidR="00E82E60" w:rsidRPr="00703E89" w:rsidRDefault="00E82E60" w:rsidP="00872250">
      <w:pPr>
        <w:pStyle w:val="Sansinterligne"/>
        <w:tabs>
          <w:tab w:val="left" w:pos="567"/>
        </w:tabs>
        <w:ind w:left="567" w:hanging="567"/>
        <w:rPr>
          <w:rFonts w:ascii="Arial" w:eastAsia="Arial" w:hAnsi="Arial" w:cs="Arial"/>
          <w:lang w:eastAsia="fr-FR"/>
        </w:rPr>
      </w:pPr>
    </w:p>
    <w:p w14:paraId="6626C94C" w14:textId="562866C2" w:rsidR="00E82E60" w:rsidRPr="00703E89" w:rsidRDefault="00E82E60" w:rsidP="00872250">
      <w:pPr>
        <w:pStyle w:val="Sansinterligne"/>
        <w:tabs>
          <w:tab w:val="left" w:pos="567"/>
        </w:tabs>
        <w:ind w:left="567" w:hanging="567"/>
        <w:rPr>
          <w:rFonts w:ascii="Arial" w:eastAsia="Arial" w:hAnsi="Arial" w:cs="Arial"/>
          <w:b/>
          <w:color w:val="FF0000"/>
          <w:lang w:eastAsia="fr-FR"/>
        </w:rPr>
      </w:pPr>
      <w:r w:rsidRPr="00703E89">
        <w:rPr>
          <w:rFonts w:ascii="Arial" w:eastAsia="Arial" w:hAnsi="Arial" w:cs="Arial"/>
          <w:b/>
          <w:color w:val="FF0000"/>
          <w:lang w:eastAsia="fr-FR"/>
        </w:rPr>
        <w:tab/>
        <w:t xml:space="preserve">Décision adoptée à l’unanimité.  </w:t>
      </w:r>
    </w:p>
    <w:p w14:paraId="790552DB" w14:textId="17CAF68C" w:rsidR="00E82E60" w:rsidRDefault="00E82E60" w:rsidP="00872250">
      <w:pPr>
        <w:pStyle w:val="Sansinterligne"/>
        <w:tabs>
          <w:tab w:val="left" w:pos="567"/>
        </w:tabs>
        <w:ind w:left="567" w:hanging="567"/>
        <w:rPr>
          <w:rFonts w:ascii="Arial" w:eastAsia="Arial" w:hAnsi="Arial" w:cs="Arial"/>
          <w:b/>
          <w:color w:val="FF0000"/>
          <w:lang w:eastAsia="fr-FR"/>
        </w:rPr>
      </w:pPr>
    </w:p>
    <w:p w14:paraId="6061200A" w14:textId="7E999390" w:rsidR="00B230DE" w:rsidRPr="00B230DE" w:rsidRDefault="00B230DE" w:rsidP="00872250">
      <w:pPr>
        <w:pStyle w:val="Sansinterligne"/>
        <w:tabs>
          <w:tab w:val="left" w:pos="567"/>
        </w:tabs>
        <w:ind w:left="567" w:hanging="567"/>
        <w:rPr>
          <w:rFonts w:ascii="Arial" w:eastAsia="Arial" w:hAnsi="Arial" w:cs="Arial"/>
          <w:b/>
          <w:lang w:eastAsia="fr-FR"/>
        </w:rPr>
      </w:pPr>
      <w:r w:rsidRPr="00B230DE">
        <w:rPr>
          <w:rFonts w:ascii="Arial" w:eastAsia="Arial" w:hAnsi="Arial" w:cs="Arial"/>
          <w:b/>
          <w:lang w:eastAsia="fr-FR"/>
        </w:rPr>
        <w:tab/>
        <w:t>Arrivée de Mme FRANGIAMORE.</w:t>
      </w:r>
    </w:p>
    <w:p w14:paraId="64BEF8F7" w14:textId="77777777" w:rsidR="00B230DE" w:rsidRPr="00703E89" w:rsidRDefault="00B230DE" w:rsidP="00872250">
      <w:pPr>
        <w:pStyle w:val="Sansinterligne"/>
        <w:tabs>
          <w:tab w:val="left" w:pos="567"/>
        </w:tabs>
        <w:ind w:left="567" w:hanging="567"/>
        <w:rPr>
          <w:rFonts w:ascii="Arial" w:eastAsia="Arial" w:hAnsi="Arial" w:cs="Arial"/>
          <w:b/>
          <w:color w:val="FF0000"/>
          <w:lang w:eastAsia="fr-FR"/>
        </w:rPr>
      </w:pPr>
    </w:p>
    <w:p w14:paraId="5C488B20" w14:textId="77777777" w:rsidR="00E82E60" w:rsidRPr="00703E89" w:rsidRDefault="00E82E60" w:rsidP="00872250">
      <w:pPr>
        <w:pStyle w:val="Sansinterligne"/>
        <w:tabs>
          <w:tab w:val="left" w:pos="567"/>
        </w:tabs>
        <w:ind w:left="567" w:hanging="567"/>
        <w:rPr>
          <w:rFonts w:ascii="Arial" w:eastAsia="Arial" w:hAnsi="Arial" w:cs="Arial"/>
          <w:b/>
          <w:lang w:eastAsia="fr-FR"/>
        </w:rPr>
      </w:pPr>
      <w:bookmarkStart w:id="0" w:name="_Hlk192144773"/>
      <w:r w:rsidRPr="00703E89">
        <w:rPr>
          <w:rFonts w:ascii="Arial" w:eastAsia="Arial" w:hAnsi="Arial" w:cs="Arial"/>
          <w:b/>
          <w:lang w:eastAsia="fr-FR"/>
        </w:rPr>
        <w:t>02 -</w:t>
      </w:r>
      <w:r w:rsidRPr="00703E89">
        <w:rPr>
          <w:rFonts w:ascii="Arial" w:eastAsia="Arial" w:hAnsi="Arial" w:cs="Arial"/>
          <w:b/>
          <w:lang w:eastAsia="fr-FR"/>
        </w:rPr>
        <w:tab/>
        <w:t xml:space="preserve">Approbation du compte de gestion 2024 – budget principal </w:t>
      </w:r>
    </w:p>
    <w:p w14:paraId="660E364C"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4A45DC1F" w14:textId="77777777" w:rsidR="00E82E60" w:rsidRPr="00703E89" w:rsidRDefault="00E82E60" w:rsidP="00EE612F">
      <w:pPr>
        <w:pStyle w:val="Sansinterligne"/>
        <w:tabs>
          <w:tab w:val="left" w:pos="567"/>
        </w:tabs>
        <w:ind w:left="567" w:hanging="567"/>
        <w:jc w:val="center"/>
        <w:rPr>
          <w:rFonts w:ascii="Arial" w:eastAsia="Arial" w:hAnsi="Arial" w:cs="Arial"/>
          <w:b/>
        </w:rPr>
      </w:pPr>
      <w:r w:rsidRPr="00703E89">
        <w:rPr>
          <w:rFonts w:ascii="Arial" w:eastAsia="Arial" w:hAnsi="Arial" w:cs="Arial"/>
          <w:b/>
        </w:rPr>
        <w:t>Rapporteur : Marie ADAMY</w:t>
      </w:r>
    </w:p>
    <w:p w14:paraId="751A7B48" w14:textId="77777777" w:rsidR="00E82E60" w:rsidRPr="00703E89" w:rsidRDefault="00E82E60" w:rsidP="00872250">
      <w:pPr>
        <w:pStyle w:val="Sansinterligne"/>
        <w:tabs>
          <w:tab w:val="left" w:pos="567"/>
        </w:tabs>
        <w:ind w:left="567" w:hanging="567"/>
        <w:rPr>
          <w:rFonts w:ascii="Arial" w:eastAsia="Arial" w:hAnsi="Arial" w:cs="Arial"/>
          <w:b/>
        </w:rPr>
      </w:pPr>
    </w:p>
    <w:p w14:paraId="13F87A30"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p w14:paraId="3E742ED2" w14:textId="77777777" w:rsidR="00E82E60" w:rsidRPr="00703E89" w:rsidRDefault="00E82E60" w:rsidP="00872250">
      <w:pPr>
        <w:pStyle w:val="Sansinterligne"/>
        <w:tabs>
          <w:tab w:val="left" w:pos="567"/>
        </w:tabs>
        <w:ind w:left="567" w:hanging="567"/>
        <w:rPr>
          <w:rFonts w:ascii="Arial" w:hAnsi="Arial" w:cs="Arial"/>
          <w:b/>
        </w:rPr>
      </w:pPr>
    </w:p>
    <w:p w14:paraId="0A350EA7" w14:textId="77777777" w:rsidR="00E82E60" w:rsidRPr="00703E89" w:rsidRDefault="00E82E60" w:rsidP="00872250">
      <w:pPr>
        <w:pStyle w:val="Sansinterligne"/>
        <w:tabs>
          <w:tab w:val="left" w:pos="567"/>
        </w:tabs>
        <w:ind w:left="567" w:hanging="567"/>
        <w:rPr>
          <w:rFonts w:ascii="Arial" w:hAnsi="Arial" w:cs="Arial"/>
        </w:rPr>
      </w:pPr>
      <w:r w:rsidRPr="00703E89">
        <w:rPr>
          <w:rFonts w:ascii="Arial" w:hAnsi="Arial" w:cs="Arial"/>
        </w:rPr>
        <w:tab/>
        <w:t>Vu le Code général des collectivités territoriales ;</w:t>
      </w:r>
    </w:p>
    <w:p w14:paraId="307FC069" w14:textId="77777777" w:rsidR="00E82E60" w:rsidRPr="00703E89" w:rsidRDefault="00E82E60" w:rsidP="00872250">
      <w:pPr>
        <w:pStyle w:val="Sansinterligne"/>
        <w:tabs>
          <w:tab w:val="left" w:pos="567"/>
        </w:tabs>
        <w:ind w:left="567" w:hanging="567"/>
        <w:rPr>
          <w:rFonts w:ascii="Arial" w:hAnsi="Arial" w:cs="Arial"/>
          <w:b/>
        </w:rPr>
      </w:pPr>
    </w:p>
    <w:p w14:paraId="30054846" w14:textId="77777777" w:rsidR="00E82E60" w:rsidRPr="00703E89" w:rsidRDefault="00E82E60" w:rsidP="00EE612F">
      <w:pPr>
        <w:pStyle w:val="Sansinterligne"/>
        <w:tabs>
          <w:tab w:val="left" w:pos="567"/>
        </w:tabs>
        <w:ind w:left="567" w:hanging="567"/>
        <w:jc w:val="both"/>
        <w:rPr>
          <w:rFonts w:ascii="Arial" w:hAnsi="Arial" w:cs="Arial"/>
        </w:rPr>
      </w:pPr>
      <w:r w:rsidRPr="00703E89">
        <w:rPr>
          <w:rFonts w:ascii="Arial" w:hAnsi="Arial" w:cs="Arial"/>
        </w:rPr>
        <w:tab/>
        <w:t>Considérant que le compte de gestion constitue la reddition des comptes du comptable à l’ordonnateur et qu’il doit être voté préalablement au compte administratif ;</w:t>
      </w:r>
    </w:p>
    <w:p w14:paraId="55B26DE2" w14:textId="77777777" w:rsidR="00E82E60" w:rsidRPr="00703E89" w:rsidRDefault="00E82E60" w:rsidP="00EE612F">
      <w:pPr>
        <w:pStyle w:val="Sansinterligne"/>
        <w:tabs>
          <w:tab w:val="left" w:pos="567"/>
        </w:tabs>
        <w:ind w:left="567" w:hanging="567"/>
        <w:jc w:val="both"/>
        <w:rPr>
          <w:rFonts w:ascii="Arial" w:hAnsi="Arial" w:cs="Arial"/>
        </w:rPr>
      </w:pPr>
    </w:p>
    <w:p w14:paraId="392E69BE" w14:textId="77777777" w:rsidR="00E82E60" w:rsidRPr="00703E89" w:rsidRDefault="00E82E60" w:rsidP="00EE612F">
      <w:pPr>
        <w:pStyle w:val="Sansinterligne"/>
        <w:tabs>
          <w:tab w:val="left" w:pos="567"/>
        </w:tabs>
        <w:ind w:left="567" w:hanging="567"/>
        <w:jc w:val="both"/>
        <w:rPr>
          <w:rFonts w:ascii="Arial" w:hAnsi="Arial" w:cs="Arial"/>
        </w:rPr>
      </w:pPr>
      <w:r w:rsidRPr="00703E89">
        <w:rPr>
          <w:rFonts w:ascii="Arial" w:hAnsi="Arial" w:cs="Arial"/>
        </w:rPr>
        <w:tab/>
        <w:t>Après s’être assuré que le receveur a repris dans ses écritures le montant de chacun des soldes figurant au bilan de l’exercice 2024 et qu’il a procédé à toutes les opérations d’ordre qu’il lui a été prescrit de passer dans ses écritures ;</w:t>
      </w:r>
    </w:p>
    <w:p w14:paraId="449B746A" w14:textId="77777777" w:rsidR="00E82E60" w:rsidRPr="00703E89" w:rsidRDefault="00E82E60" w:rsidP="00EE612F">
      <w:pPr>
        <w:pStyle w:val="Sansinterligne"/>
        <w:tabs>
          <w:tab w:val="left" w:pos="567"/>
        </w:tabs>
        <w:ind w:left="567" w:hanging="567"/>
        <w:jc w:val="both"/>
        <w:rPr>
          <w:rFonts w:ascii="Arial" w:hAnsi="Arial" w:cs="Arial"/>
        </w:rPr>
      </w:pPr>
    </w:p>
    <w:p w14:paraId="1ACDF0E9" w14:textId="77777777" w:rsidR="00E82E60" w:rsidRPr="00703E89" w:rsidRDefault="00E82E60" w:rsidP="00EE612F">
      <w:pPr>
        <w:pStyle w:val="Sansinterligne"/>
        <w:tabs>
          <w:tab w:val="left" w:pos="567"/>
        </w:tabs>
        <w:ind w:left="567" w:hanging="567"/>
        <w:jc w:val="both"/>
        <w:rPr>
          <w:rFonts w:ascii="Arial" w:hAnsi="Arial" w:cs="Arial"/>
        </w:rPr>
      </w:pPr>
      <w:r w:rsidRPr="00703E89">
        <w:rPr>
          <w:rFonts w:ascii="Arial" w:hAnsi="Arial" w:cs="Arial"/>
        </w:rPr>
        <w:tab/>
        <w:t>Statuant sur l’ensemble des opérations effectuées du 1</w:t>
      </w:r>
      <w:r w:rsidRPr="00703E89">
        <w:rPr>
          <w:rFonts w:ascii="Arial" w:hAnsi="Arial" w:cs="Arial"/>
          <w:vertAlign w:val="superscript"/>
        </w:rPr>
        <w:t>er</w:t>
      </w:r>
      <w:r w:rsidRPr="00703E89">
        <w:rPr>
          <w:rFonts w:ascii="Arial" w:hAnsi="Arial" w:cs="Arial"/>
        </w:rPr>
        <w:t xml:space="preserve"> janvier 2024 au 31 décembre 2024, y compris celles relatives à la journée complémentaire ;</w:t>
      </w:r>
    </w:p>
    <w:p w14:paraId="699FCB6C" w14:textId="77777777" w:rsidR="00E82E60" w:rsidRPr="00703E89" w:rsidRDefault="00E82E60" w:rsidP="00EE612F">
      <w:pPr>
        <w:pStyle w:val="Sansinterligne"/>
        <w:tabs>
          <w:tab w:val="left" w:pos="567"/>
        </w:tabs>
        <w:ind w:left="567" w:hanging="567"/>
        <w:jc w:val="both"/>
        <w:rPr>
          <w:rFonts w:ascii="Arial" w:hAnsi="Arial" w:cs="Arial"/>
        </w:rPr>
      </w:pPr>
    </w:p>
    <w:p w14:paraId="324BD197" w14:textId="77777777" w:rsidR="00E82E60" w:rsidRPr="00703E89" w:rsidRDefault="00E82E60" w:rsidP="00EE612F">
      <w:pPr>
        <w:pStyle w:val="Sansinterligne"/>
        <w:tabs>
          <w:tab w:val="left" w:pos="567"/>
        </w:tabs>
        <w:ind w:left="567" w:hanging="567"/>
        <w:jc w:val="both"/>
        <w:rPr>
          <w:rFonts w:ascii="Arial" w:hAnsi="Arial" w:cs="Arial"/>
        </w:rPr>
      </w:pPr>
      <w:r w:rsidRPr="00703E89">
        <w:rPr>
          <w:rFonts w:ascii="Arial" w:hAnsi="Arial" w:cs="Arial"/>
        </w:rPr>
        <w:tab/>
        <w:t>Statuant sur l’exécution du budget de l’exercice 2024 en ce qui concerne les différentes sections budgétaires ;</w:t>
      </w:r>
    </w:p>
    <w:p w14:paraId="21B46227" w14:textId="77777777" w:rsidR="00E82E60" w:rsidRPr="00703E89" w:rsidRDefault="00E82E60" w:rsidP="00EE612F">
      <w:pPr>
        <w:pStyle w:val="Sansinterligne"/>
        <w:tabs>
          <w:tab w:val="left" w:pos="567"/>
        </w:tabs>
        <w:ind w:left="567" w:hanging="567"/>
        <w:jc w:val="both"/>
        <w:rPr>
          <w:rFonts w:ascii="Arial" w:hAnsi="Arial" w:cs="Arial"/>
        </w:rPr>
      </w:pPr>
    </w:p>
    <w:p w14:paraId="202632E9" w14:textId="77777777" w:rsidR="00E82E60" w:rsidRPr="00703E89" w:rsidRDefault="00E82E60" w:rsidP="00EE612F">
      <w:pPr>
        <w:pStyle w:val="Sansinterligne"/>
        <w:tabs>
          <w:tab w:val="left" w:pos="567"/>
        </w:tabs>
        <w:ind w:left="567" w:hanging="567"/>
        <w:jc w:val="both"/>
        <w:rPr>
          <w:rFonts w:ascii="Arial" w:hAnsi="Arial" w:cs="Arial"/>
        </w:rPr>
      </w:pPr>
      <w:r w:rsidRPr="00703E89">
        <w:rPr>
          <w:rFonts w:ascii="Arial" w:hAnsi="Arial" w:cs="Arial"/>
        </w:rPr>
        <w:tab/>
        <w:t>Statuant sur la comptabilité des valeurs inactives ;</w:t>
      </w:r>
    </w:p>
    <w:p w14:paraId="747BC5B8" w14:textId="77777777" w:rsidR="00E82E60" w:rsidRPr="00703E89" w:rsidRDefault="00E82E60" w:rsidP="00EE612F">
      <w:pPr>
        <w:pStyle w:val="Sansinterligne"/>
        <w:tabs>
          <w:tab w:val="left" w:pos="567"/>
        </w:tabs>
        <w:ind w:left="567" w:hanging="567"/>
        <w:jc w:val="both"/>
        <w:rPr>
          <w:rFonts w:ascii="Arial" w:hAnsi="Arial" w:cs="Arial"/>
        </w:rPr>
      </w:pPr>
    </w:p>
    <w:p w14:paraId="4B5D2312" w14:textId="601717CF" w:rsidR="00E82E60" w:rsidRDefault="00E82E60" w:rsidP="00EE612F">
      <w:pPr>
        <w:pStyle w:val="Sansinterligne"/>
        <w:tabs>
          <w:tab w:val="left" w:pos="567"/>
        </w:tabs>
        <w:ind w:left="567" w:hanging="567"/>
        <w:jc w:val="both"/>
        <w:rPr>
          <w:rFonts w:ascii="Arial" w:hAnsi="Arial" w:cs="Arial"/>
        </w:rPr>
      </w:pPr>
      <w:r w:rsidRPr="00703E89">
        <w:rPr>
          <w:rFonts w:ascii="Arial" w:hAnsi="Arial" w:cs="Arial"/>
        </w:rPr>
        <w:lastRenderedPageBreak/>
        <w:tab/>
        <w:t>Mme ADAMY propose aux membres du conseil municipal de déclarer que le compte de gestion dressé pour l’année 2024 par le receveur, visé et certifié conforme par l’ordonnateur, n’appelle ni observation, ni réserve de sa part.</w:t>
      </w:r>
    </w:p>
    <w:p w14:paraId="70F94F8A" w14:textId="77777777" w:rsidR="00EE612F" w:rsidRPr="00703E89" w:rsidRDefault="00EE612F" w:rsidP="00EE612F">
      <w:pPr>
        <w:pStyle w:val="Sansinterligne"/>
        <w:tabs>
          <w:tab w:val="left" w:pos="567"/>
        </w:tabs>
        <w:ind w:left="567" w:hanging="567"/>
        <w:jc w:val="both"/>
        <w:rPr>
          <w:rFonts w:ascii="Arial" w:hAnsi="Arial" w:cs="Arial"/>
        </w:rPr>
      </w:pPr>
    </w:p>
    <w:p w14:paraId="13322304" w14:textId="7F106674" w:rsidR="00703E89" w:rsidRDefault="00EE612F" w:rsidP="00872250">
      <w:pPr>
        <w:pStyle w:val="Sansinterligne"/>
        <w:tabs>
          <w:tab w:val="left" w:pos="567"/>
        </w:tabs>
        <w:ind w:left="567" w:hanging="567"/>
        <w:rPr>
          <w:rFonts w:ascii="Arial" w:eastAsia="Arial" w:hAnsi="Arial" w:cs="Arial"/>
          <w:b/>
          <w:bCs/>
          <w:lang w:eastAsia="fr-FR"/>
        </w:rPr>
      </w:pPr>
      <w:r>
        <w:rPr>
          <w:rFonts w:ascii="Arial" w:eastAsia="Arial" w:hAnsi="Arial" w:cs="Arial"/>
          <w:b/>
          <w:bCs/>
          <w:lang w:eastAsia="fr-FR"/>
        </w:rPr>
        <w:tab/>
      </w:r>
      <w:r w:rsidR="006446F7">
        <w:rPr>
          <w:rFonts w:ascii="Arial" w:eastAsia="Arial" w:hAnsi="Arial" w:cs="Arial"/>
          <w:b/>
          <w:bCs/>
          <w:lang w:eastAsia="fr-FR"/>
        </w:rPr>
        <w:t xml:space="preserve">Avant de passer au vote </w:t>
      </w:r>
      <w:r w:rsidR="00703E89" w:rsidRPr="00703E89">
        <w:rPr>
          <w:rFonts w:ascii="Arial" w:eastAsia="Arial" w:hAnsi="Arial" w:cs="Arial"/>
          <w:b/>
          <w:bCs/>
          <w:lang w:eastAsia="fr-FR"/>
        </w:rPr>
        <w:t>Madame ADAMY </w:t>
      </w:r>
      <w:r w:rsidR="006446F7">
        <w:rPr>
          <w:rFonts w:ascii="Arial" w:eastAsia="Arial" w:hAnsi="Arial" w:cs="Arial"/>
          <w:b/>
          <w:bCs/>
          <w:lang w:eastAsia="fr-FR"/>
        </w:rPr>
        <w:t xml:space="preserve">expose </w:t>
      </w:r>
      <w:r w:rsidR="00703E89" w:rsidRPr="00703E89">
        <w:rPr>
          <w:rFonts w:ascii="Arial" w:eastAsia="Arial" w:hAnsi="Arial" w:cs="Arial"/>
          <w:b/>
          <w:bCs/>
          <w:lang w:eastAsia="fr-FR"/>
        </w:rPr>
        <w:t xml:space="preserve">: </w:t>
      </w:r>
    </w:p>
    <w:p w14:paraId="4131F7DC" w14:textId="77777777" w:rsidR="00EE612F" w:rsidRPr="00703E89" w:rsidRDefault="00EE612F" w:rsidP="00872250">
      <w:pPr>
        <w:pStyle w:val="Sansinterligne"/>
        <w:tabs>
          <w:tab w:val="left" w:pos="567"/>
        </w:tabs>
        <w:ind w:left="567" w:hanging="567"/>
        <w:rPr>
          <w:rFonts w:ascii="Arial" w:eastAsia="Arial" w:hAnsi="Arial" w:cs="Arial"/>
          <w:b/>
          <w:bCs/>
          <w:lang w:eastAsia="fr-FR"/>
        </w:rPr>
      </w:pPr>
    </w:p>
    <w:p w14:paraId="5F146EA5" w14:textId="575B602D" w:rsidR="00E82E60" w:rsidRDefault="00EE612F" w:rsidP="00EE612F">
      <w:pPr>
        <w:pStyle w:val="Sansinterligne"/>
        <w:tabs>
          <w:tab w:val="left" w:pos="567"/>
        </w:tabs>
        <w:ind w:left="567" w:hanging="567"/>
        <w:jc w:val="both"/>
        <w:rPr>
          <w:rFonts w:ascii="Arial" w:eastAsia="Arial" w:hAnsi="Arial" w:cs="Arial"/>
          <w:lang w:eastAsia="fr-FR"/>
        </w:rPr>
      </w:pPr>
      <w:r>
        <w:rPr>
          <w:rFonts w:ascii="Arial" w:eastAsia="Arial" w:hAnsi="Arial" w:cs="Arial"/>
          <w:b/>
          <w:bCs/>
          <w:lang w:eastAsia="fr-FR"/>
        </w:rPr>
        <w:tab/>
      </w:r>
      <w:r w:rsidR="00703E89" w:rsidRPr="00703E89">
        <w:rPr>
          <w:rFonts w:ascii="Arial" w:eastAsia="Arial" w:hAnsi="Arial" w:cs="Arial"/>
          <w:b/>
          <w:bCs/>
          <w:lang w:eastAsia="fr-FR"/>
        </w:rPr>
        <w:t>« </w:t>
      </w:r>
      <w:r w:rsidR="00E82E60" w:rsidRPr="00703E89">
        <w:rPr>
          <w:rFonts w:ascii="Arial" w:eastAsia="Arial" w:hAnsi="Arial" w:cs="Arial"/>
          <w:lang w:eastAsia="fr-FR"/>
        </w:rPr>
        <w:t>Le conseil municipal va adopter les comptes de gestion et comptes administratifs</w:t>
      </w:r>
      <w:r w:rsidR="00703E89" w:rsidRPr="00703E89">
        <w:rPr>
          <w:rFonts w:ascii="Arial" w:eastAsia="Arial" w:hAnsi="Arial" w:cs="Arial"/>
          <w:lang w:eastAsia="fr-FR"/>
        </w:rPr>
        <w:t>.</w:t>
      </w:r>
      <w:r w:rsidR="00E82E60" w:rsidRPr="00703E89">
        <w:rPr>
          <w:rFonts w:ascii="Arial" w:eastAsia="Arial" w:hAnsi="Arial" w:cs="Arial"/>
          <w:lang w:eastAsia="fr-FR"/>
        </w:rPr>
        <w:t xml:space="preserve"> Ces comptes retracent toutes les recettes et dépenses engagées en 2024. Contrairement à un budget, qui doit être équilibré (dépenses = recettes pour chaque section), les comptes administratifs et de gestion font ressortir les écarts entre les dépenses et les recettes de chaque section (section de fonctionnement et section d’investissement).</w:t>
      </w:r>
    </w:p>
    <w:p w14:paraId="67858A9E" w14:textId="0923BB4D" w:rsidR="00B230DE" w:rsidRDefault="00B230DE" w:rsidP="00EE612F">
      <w:pPr>
        <w:pStyle w:val="Sansinterligne"/>
        <w:tabs>
          <w:tab w:val="left" w:pos="567"/>
        </w:tabs>
        <w:ind w:left="567" w:hanging="567"/>
        <w:jc w:val="both"/>
        <w:rPr>
          <w:rFonts w:ascii="Arial" w:eastAsia="Arial" w:hAnsi="Arial" w:cs="Arial"/>
          <w:lang w:eastAsia="fr-FR"/>
        </w:rPr>
      </w:pPr>
    </w:p>
    <w:p w14:paraId="3AD51BAA" w14:textId="1C93266C" w:rsidR="00B230DE" w:rsidRDefault="00B230DE" w:rsidP="00EE612F">
      <w:pPr>
        <w:pStyle w:val="Sansinterligne"/>
        <w:tabs>
          <w:tab w:val="left" w:pos="567"/>
        </w:tabs>
        <w:ind w:left="567" w:hanging="567"/>
        <w:jc w:val="both"/>
        <w:rPr>
          <w:rFonts w:ascii="Arial" w:eastAsia="Arial" w:hAnsi="Arial" w:cs="Arial"/>
          <w:lang w:eastAsia="fr-FR"/>
        </w:rPr>
      </w:pPr>
    </w:p>
    <w:p w14:paraId="2DE58835" w14:textId="727514D8" w:rsidR="00E82E60" w:rsidRDefault="00EE612F" w:rsidP="00872250">
      <w:pPr>
        <w:pStyle w:val="Sansinterligne"/>
        <w:tabs>
          <w:tab w:val="left" w:pos="567"/>
        </w:tabs>
        <w:ind w:left="567" w:hanging="567"/>
        <w:rPr>
          <w:rFonts w:ascii="Arial" w:eastAsia="Arial" w:hAnsi="Arial" w:cs="Arial"/>
          <w:lang w:eastAsia="fr-FR"/>
        </w:rPr>
      </w:pPr>
      <w:r>
        <w:rPr>
          <w:rFonts w:ascii="Arial" w:eastAsia="Arial" w:hAnsi="Arial" w:cs="Arial"/>
          <w:lang w:eastAsia="fr-FR"/>
        </w:rPr>
        <w:tab/>
      </w:r>
      <w:r w:rsidR="00E82E60" w:rsidRPr="00703E89">
        <w:rPr>
          <w:rFonts w:ascii="Arial" w:eastAsia="Arial" w:hAnsi="Arial" w:cs="Arial"/>
          <w:lang w:eastAsia="fr-FR"/>
        </w:rPr>
        <w:t>Un comparatif de 2020 à 2024 nous montre</w:t>
      </w:r>
      <w:r w:rsidR="00703E89" w:rsidRPr="00703E89">
        <w:rPr>
          <w:rFonts w:ascii="Arial" w:eastAsia="Arial" w:hAnsi="Arial" w:cs="Arial"/>
          <w:lang w:eastAsia="fr-FR"/>
        </w:rPr>
        <w:t> :</w:t>
      </w:r>
    </w:p>
    <w:p w14:paraId="10AD84EE" w14:textId="77777777" w:rsidR="00EE612F" w:rsidRPr="00703E89" w:rsidRDefault="00EE612F" w:rsidP="00872250">
      <w:pPr>
        <w:pStyle w:val="Sansinterligne"/>
        <w:tabs>
          <w:tab w:val="left" w:pos="567"/>
        </w:tabs>
        <w:ind w:left="567" w:hanging="567"/>
        <w:rPr>
          <w:rFonts w:ascii="Arial" w:eastAsia="Arial" w:hAnsi="Arial" w:cs="Arial"/>
          <w:lang w:eastAsia="fr-FR"/>
        </w:rPr>
      </w:pPr>
    </w:p>
    <w:p w14:paraId="59A7320B" w14:textId="33A03C65" w:rsidR="00E82E60" w:rsidRPr="00703E89" w:rsidRDefault="00E82E60" w:rsidP="007C5F5C">
      <w:pPr>
        <w:pStyle w:val="Sansinterligne"/>
        <w:numPr>
          <w:ilvl w:val="0"/>
          <w:numId w:val="18"/>
        </w:numPr>
        <w:tabs>
          <w:tab w:val="left" w:pos="567"/>
        </w:tabs>
        <w:ind w:left="567" w:hanging="207"/>
        <w:jc w:val="both"/>
        <w:rPr>
          <w:rFonts w:ascii="Arial" w:eastAsia="Arial" w:hAnsi="Arial" w:cs="Arial"/>
          <w:lang w:eastAsia="fr-FR"/>
        </w:rPr>
      </w:pPr>
      <w:proofErr w:type="gramStart"/>
      <w:r w:rsidRPr="00703E89">
        <w:rPr>
          <w:rFonts w:ascii="Arial" w:eastAsia="Arial" w:hAnsi="Arial" w:cs="Arial"/>
          <w:lang w:eastAsia="fr-FR"/>
        </w:rPr>
        <w:t>une</w:t>
      </w:r>
      <w:proofErr w:type="gramEnd"/>
      <w:r w:rsidRPr="00703E89">
        <w:rPr>
          <w:rFonts w:ascii="Arial" w:eastAsia="Arial" w:hAnsi="Arial" w:cs="Arial"/>
          <w:lang w:eastAsia="fr-FR"/>
        </w:rPr>
        <w:t xml:space="preserve"> croissance plus rapide des dépenses de fonctionnement que des recettes sur la période 2020-2024 , </w:t>
      </w:r>
    </w:p>
    <w:p w14:paraId="5AD1F371" w14:textId="77777777" w:rsidR="00703E89" w:rsidRPr="00703E89" w:rsidRDefault="00703E89" w:rsidP="00872250">
      <w:pPr>
        <w:pStyle w:val="Sansinterligne"/>
        <w:tabs>
          <w:tab w:val="left" w:pos="567"/>
        </w:tabs>
        <w:ind w:left="567" w:hanging="567"/>
        <w:rPr>
          <w:rFonts w:ascii="Arial" w:eastAsia="Arial" w:hAnsi="Arial" w:cs="Arial"/>
          <w:lang w:eastAsia="fr-FR"/>
        </w:rPr>
      </w:pPr>
    </w:p>
    <w:p w14:paraId="7E37B333" w14:textId="54C2B126" w:rsidR="00E82E60" w:rsidRPr="00703E89" w:rsidRDefault="00E82E60" w:rsidP="00EE612F">
      <w:pPr>
        <w:pStyle w:val="Sansinterligne"/>
        <w:numPr>
          <w:ilvl w:val="0"/>
          <w:numId w:val="18"/>
        </w:numPr>
        <w:tabs>
          <w:tab w:val="left" w:pos="567"/>
        </w:tabs>
        <w:ind w:left="567" w:hanging="207"/>
        <w:jc w:val="both"/>
        <w:rPr>
          <w:rFonts w:ascii="Arial" w:eastAsia="Arial" w:hAnsi="Arial" w:cs="Arial"/>
          <w:lang w:eastAsia="fr-FR"/>
        </w:rPr>
      </w:pPr>
      <w:proofErr w:type="gramStart"/>
      <w:r w:rsidRPr="00703E89">
        <w:rPr>
          <w:rFonts w:ascii="Arial" w:eastAsia="Arial" w:hAnsi="Arial" w:cs="Arial"/>
          <w:lang w:eastAsia="fr-FR"/>
        </w:rPr>
        <w:t>que</w:t>
      </w:r>
      <w:proofErr w:type="gramEnd"/>
      <w:r w:rsidRPr="00703E89">
        <w:rPr>
          <w:rFonts w:ascii="Arial" w:eastAsia="Arial" w:hAnsi="Arial" w:cs="Arial"/>
          <w:lang w:eastAsia="fr-FR"/>
        </w:rPr>
        <w:t xml:space="preserve"> les agrégats financiers sont tous positifs au niveau de la capacité d'autofinancement, du fonds de roulement et de la trésorerie</w:t>
      </w:r>
      <w:r w:rsidR="00703E89" w:rsidRPr="00703E89">
        <w:rPr>
          <w:rFonts w:ascii="Arial" w:eastAsia="Arial" w:hAnsi="Arial" w:cs="Arial"/>
          <w:lang w:eastAsia="fr-FR"/>
        </w:rPr>
        <w:t> ;</w:t>
      </w:r>
    </w:p>
    <w:p w14:paraId="01DEB7CF" w14:textId="77777777" w:rsidR="00703E89" w:rsidRPr="00703E89" w:rsidRDefault="00703E89" w:rsidP="00872250">
      <w:pPr>
        <w:pStyle w:val="Sansinterligne"/>
        <w:tabs>
          <w:tab w:val="left" w:pos="567"/>
        </w:tabs>
        <w:ind w:left="567" w:hanging="567"/>
        <w:rPr>
          <w:rFonts w:ascii="Arial" w:eastAsia="Arial" w:hAnsi="Arial" w:cs="Arial"/>
          <w:lang w:eastAsia="fr-FR"/>
        </w:rPr>
      </w:pPr>
    </w:p>
    <w:p w14:paraId="39E29840" w14:textId="281925E3" w:rsidR="00E82E60" w:rsidRDefault="00E82E60" w:rsidP="00EE612F">
      <w:pPr>
        <w:pStyle w:val="Sansinterligne"/>
        <w:numPr>
          <w:ilvl w:val="0"/>
          <w:numId w:val="18"/>
        </w:numPr>
        <w:tabs>
          <w:tab w:val="left" w:pos="567"/>
        </w:tabs>
        <w:ind w:left="567" w:hanging="207"/>
        <w:jc w:val="both"/>
        <w:rPr>
          <w:rFonts w:ascii="Arial" w:eastAsia="Arial" w:hAnsi="Arial" w:cs="Arial"/>
          <w:lang w:eastAsia="fr-FR"/>
        </w:rPr>
      </w:pPr>
      <w:proofErr w:type="gramStart"/>
      <w:r w:rsidRPr="00703E89">
        <w:rPr>
          <w:rFonts w:ascii="Arial" w:eastAsia="Arial" w:hAnsi="Arial" w:cs="Arial"/>
          <w:lang w:eastAsia="fr-FR"/>
        </w:rPr>
        <w:t>que</w:t>
      </w:r>
      <w:proofErr w:type="gramEnd"/>
      <w:r w:rsidRPr="00703E89">
        <w:rPr>
          <w:rFonts w:ascii="Arial" w:eastAsia="Arial" w:hAnsi="Arial" w:cs="Arial"/>
          <w:lang w:eastAsia="fr-FR"/>
        </w:rPr>
        <w:t xml:space="preserve"> la dette financière qui reste cependant d'un niveau élevé (1 446 €/ par habitant) diminue de 2020 à 11.9 M€ à 7,7M€ en 2024.</w:t>
      </w:r>
    </w:p>
    <w:p w14:paraId="13B57C75" w14:textId="77777777" w:rsidR="006446F7" w:rsidRDefault="006446F7" w:rsidP="006446F7">
      <w:pPr>
        <w:pStyle w:val="Paragraphedeliste"/>
        <w:rPr>
          <w:rFonts w:ascii="Arial" w:eastAsia="Arial" w:hAnsi="Arial" w:cs="Arial"/>
          <w:lang w:eastAsia="fr-FR"/>
        </w:rPr>
      </w:pPr>
    </w:p>
    <w:p w14:paraId="44F7984E" w14:textId="77777777" w:rsidR="00E82E60" w:rsidRPr="00703E89" w:rsidRDefault="00E82E60" w:rsidP="00872250">
      <w:pPr>
        <w:pStyle w:val="Sansinterligne"/>
        <w:tabs>
          <w:tab w:val="left" w:pos="567"/>
        </w:tabs>
        <w:ind w:left="567" w:hanging="567"/>
        <w:rPr>
          <w:rFonts w:ascii="Arial" w:eastAsia="Arial" w:hAnsi="Arial" w:cs="Arial"/>
          <w:lang w:eastAsia="fr-FR"/>
        </w:rPr>
      </w:pPr>
      <w:r w:rsidRPr="00703E89">
        <w:rPr>
          <w:rFonts w:ascii="Arial" w:eastAsia="Arial" w:hAnsi="Arial" w:cs="Arial"/>
          <w:noProof/>
          <w:lang w:eastAsia="fr-FR"/>
        </w:rPr>
        <w:drawing>
          <wp:inline distT="114300" distB="114300" distL="114300" distR="114300" wp14:anchorId="788A240B" wp14:editId="6695C31D">
            <wp:extent cx="5760410" cy="15240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60410" cy="1524000"/>
                    </a:xfrm>
                    <a:prstGeom prst="rect">
                      <a:avLst/>
                    </a:prstGeom>
                    <a:ln/>
                  </pic:spPr>
                </pic:pic>
              </a:graphicData>
            </a:graphic>
          </wp:inline>
        </w:drawing>
      </w:r>
    </w:p>
    <w:p w14:paraId="699AC5FE" w14:textId="77777777" w:rsidR="00E82E60" w:rsidRPr="00703E89" w:rsidRDefault="00E82E60" w:rsidP="00872250">
      <w:pPr>
        <w:pStyle w:val="Sansinterligne"/>
        <w:tabs>
          <w:tab w:val="left" w:pos="567"/>
        </w:tabs>
        <w:ind w:left="567" w:hanging="567"/>
        <w:rPr>
          <w:rFonts w:ascii="Arial" w:eastAsia="Arial" w:hAnsi="Arial" w:cs="Arial"/>
          <w:lang w:eastAsia="fr-FR"/>
        </w:rPr>
      </w:pPr>
      <w:r w:rsidRPr="00703E89">
        <w:rPr>
          <w:rFonts w:ascii="Arial" w:eastAsia="Arial" w:hAnsi="Arial" w:cs="Arial"/>
          <w:noProof/>
          <w:lang w:eastAsia="fr-FR"/>
        </w:rPr>
        <w:drawing>
          <wp:inline distT="114300" distB="114300" distL="114300" distR="114300" wp14:anchorId="1A6B18F6" wp14:editId="19A95EA6">
            <wp:extent cx="5760410" cy="314960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5760410" cy="3149600"/>
                    </a:xfrm>
                    <a:prstGeom prst="rect">
                      <a:avLst/>
                    </a:prstGeom>
                    <a:ln/>
                  </pic:spPr>
                </pic:pic>
              </a:graphicData>
            </a:graphic>
          </wp:inline>
        </w:drawing>
      </w:r>
    </w:p>
    <w:p w14:paraId="4E4C9913" w14:textId="34ACDF15" w:rsidR="00EA2A60" w:rsidRDefault="00E82E60" w:rsidP="00872250">
      <w:pPr>
        <w:pStyle w:val="Sansinterligne"/>
        <w:tabs>
          <w:tab w:val="left" w:pos="567"/>
        </w:tabs>
        <w:ind w:left="567" w:hanging="567"/>
        <w:rPr>
          <w:rFonts w:ascii="Arial" w:eastAsia="Arial" w:hAnsi="Arial" w:cs="Arial"/>
          <w:lang w:eastAsia="fr-FR"/>
        </w:rPr>
      </w:pPr>
      <w:r w:rsidRPr="00703E89">
        <w:rPr>
          <w:rFonts w:ascii="Arial" w:eastAsia="Arial" w:hAnsi="Arial" w:cs="Arial"/>
          <w:lang w:eastAsia="fr-FR"/>
        </w:rPr>
        <w:tab/>
        <w:t>La situation financière de la commune demeure saine.</w:t>
      </w:r>
    </w:p>
    <w:p w14:paraId="271F0847" w14:textId="762FBE5B" w:rsidR="006446F7"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lang w:eastAsia="fr-FR"/>
        </w:rPr>
        <w:lastRenderedPageBreak/>
        <w:t xml:space="preserve">Les recettes de fonctionnement </w:t>
      </w:r>
    </w:p>
    <w:p w14:paraId="20A6B0AE" w14:textId="77777777" w:rsidR="00B230DE" w:rsidRDefault="00B230DE" w:rsidP="00872250">
      <w:pPr>
        <w:pStyle w:val="Sansinterligne"/>
        <w:tabs>
          <w:tab w:val="left" w:pos="567"/>
        </w:tabs>
        <w:ind w:left="567" w:hanging="567"/>
        <w:rPr>
          <w:rFonts w:ascii="Arial" w:eastAsia="Arial" w:hAnsi="Arial" w:cs="Arial"/>
          <w:b/>
          <w:lang w:eastAsia="fr-FR"/>
        </w:rPr>
      </w:pPr>
    </w:p>
    <w:p w14:paraId="1D3128D3" w14:textId="6C5C31CF" w:rsidR="00E82E60" w:rsidRPr="00703E89" w:rsidRDefault="006446F7"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noProof/>
          <w:lang w:eastAsia="fr-FR"/>
        </w:rPr>
        <w:drawing>
          <wp:inline distT="114300" distB="114300" distL="114300" distR="114300" wp14:anchorId="20B2776A" wp14:editId="799BE2E4">
            <wp:extent cx="5362575" cy="2581275"/>
            <wp:effectExtent l="0" t="0" r="0" b="0"/>
            <wp:docPr id="3"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11"/>
                    <a:srcRect/>
                    <a:stretch>
                      <a:fillRect/>
                    </a:stretch>
                  </pic:blipFill>
                  <pic:spPr>
                    <a:xfrm>
                      <a:off x="0" y="0"/>
                      <a:ext cx="5362575" cy="2581275"/>
                    </a:xfrm>
                    <a:prstGeom prst="rect">
                      <a:avLst/>
                    </a:prstGeom>
                    <a:ln/>
                  </pic:spPr>
                </pic:pic>
              </a:graphicData>
            </a:graphic>
          </wp:inline>
        </w:drawing>
      </w:r>
    </w:p>
    <w:p w14:paraId="01F7D842" w14:textId="0A9B4A49" w:rsidR="00E82E60" w:rsidRPr="00703E89" w:rsidRDefault="00E82E60" w:rsidP="00872250">
      <w:pPr>
        <w:pStyle w:val="Sansinterligne"/>
        <w:tabs>
          <w:tab w:val="left" w:pos="567"/>
        </w:tabs>
        <w:ind w:left="567" w:hanging="567"/>
        <w:rPr>
          <w:rFonts w:ascii="Arial" w:eastAsia="Arial" w:hAnsi="Arial" w:cs="Arial"/>
          <w:b/>
          <w:lang w:eastAsia="fr-FR"/>
        </w:rPr>
      </w:pPr>
    </w:p>
    <w:p w14:paraId="1C3018E5" w14:textId="77777777" w:rsidR="00E82E60" w:rsidRPr="00703E89" w:rsidRDefault="00E82E60" w:rsidP="00872250">
      <w:pPr>
        <w:pStyle w:val="Sansinterligne"/>
        <w:tabs>
          <w:tab w:val="left" w:pos="567"/>
        </w:tabs>
        <w:ind w:left="567" w:hanging="567"/>
        <w:rPr>
          <w:rFonts w:ascii="Arial" w:eastAsia="Arial" w:hAnsi="Arial" w:cs="Arial"/>
          <w:lang w:eastAsia="fr-FR"/>
        </w:rPr>
      </w:pPr>
      <w:r w:rsidRPr="00703E89">
        <w:rPr>
          <w:rFonts w:ascii="Arial" w:eastAsia="Arial" w:hAnsi="Arial" w:cs="Arial"/>
          <w:noProof/>
          <w:lang w:eastAsia="fr-FR"/>
        </w:rPr>
        <w:drawing>
          <wp:inline distT="114300" distB="114300" distL="114300" distR="114300" wp14:anchorId="012B92D4" wp14:editId="7FAC7F6A">
            <wp:extent cx="5760410" cy="1270000"/>
            <wp:effectExtent l="0" t="0" r="0" b="0"/>
            <wp:docPr id="4"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12"/>
                    <a:srcRect/>
                    <a:stretch>
                      <a:fillRect/>
                    </a:stretch>
                  </pic:blipFill>
                  <pic:spPr>
                    <a:xfrm>
                      <a:off x="0" y="0"/>
                      <a:ext cx="5760410" cy="1270000"/>
                    </a:xfrm>
                    <a:prstGeom prst="rect">
                      <a:avLst/>
                    </a:prstGeom>
                    <a:ln/>
                  </pic:spPr>
                </pic:pic>
              </a:graphicData>
            </a:graphic>
          </wp:inline>
        </w:drawing>
      </w:r>
    </w:p>
    <w:p w14:paraId="7C37D684" w14:textId="1506EA05" w:rsidR="00E82E60" w:rsidRDefault="00E82E60" w:rsidP="00872250">
      <w:pPr>
        <w:pStyle w:val="Sansinterligne"/>
        <w:tabs>
          <w:tab w:val="left" w:pos="567"/>
        </w:tabs>
        <w:ind w:left="567" w:hanging="567"/>
        <w:rPr>
          <w:rFonts w:ascii="Arial" w:eastAsia="Arial" w:hAnsi="Arial" w:cs="Arial"/>
          <w:lang w:eastAsia="fr-FR"/>
        </w:rPr>
      </w:pPr>
      <w:r w:rsidRPr="00703E89">
        <w:rPr>
          <w:rFonts w:ascii="Arial" w:eastAsia="Arial" w:hAnsi="Arial" w:cs="Arial"/>
          <w:lang w:eastAsia="fr-FR"/>
        </w:rPr>
        <w:t>Stabilité sur le mandat des recettes de fonctionnement</w:t>
      </w:r>
      <w:r w:rsidR="006446F7">
        <w:rPr>
          <w:rFonts w:ascii="Arial" w:eastAsia="Arial" w:hAnsi="Arial" w:cs="Arial"/>
          <w:lang w:eastAsia="fr-FR"/>
        </w:rPr>
        <w:t>.</w:t>
      </w:r>
    </w:p>
    <w:p w14:paraId="454C70B9" w14:textId="77777777" w:rsidR="006446F7" w:rsidRPr="00703E89" w:rsidRDefault="006446F7" w:rsidP="00872250">
      <w:pPr>
        <w:pStyle w:val="Sansinterligne"/>
        <w:tabs>
          <w:tab w:val="left" w:pos="567"/>
        </w:tabs>
        <w:ind w:left="567" w:hanging="567"/>
        <w:rPr>
          <w:rFonts w:ascii="Arial" w:eastAsia="Arial" w:hAnsi="Arial" w:cs="Arial"/>
          <w:lang w:eastAsia="fr-FR"/>
        </w:rPr>
      </w:pPr>
    </w:p>
    <w:p w14:paraId="052D882F" w14:textId="77777777" w:rsidR="00E82E60" w:rsidRPr="00703E89" w:rsidRDefault="00E82E60" w:rsidP="00872250">
      <w:pPr>
        <w:pStyle w:val="Sansinterligne"/>
        <w:tabs>
          <w:tab w:val="left" w:pos="567"/>
        </w:tabs>
        <w:ind w:left="567" w:hanging="567"/>
        <w:rPr>
          <w:rFonts w:ascii="Arial" w:eastAsia="Arial" w:hAnsi="Arial" w:cs="Arial"/>
          <w:u w:val="single"/>
          <w:lang w:eastAsia="fr-FR"/>
        </w:rPr>
      </w:pPr>
      <w:r w:rsidRPr="00703E89">
        <w:rPr>
          <w:rFonts w:ascii="Arial" w:eastAsia="Arial" w:hAnsi="Arial" w:cs="Arial"/>
          <w:u w:val="single"/>
          <w:lang w:eastAsia="fr-FR"/>
        </w:rPr>
        <w:t xml:space="preserve">Comparatif de strate </w:t>
      </w:r>
    </w:p>
    <w:p w14:paraId="3ECE1ADD" w14:textId="77777777" w:rsidR="00E82E60" w:rsidRPr="00703E89" w:rsidRDefault="00E82E60" w:rsidP="00872250">
      <w:pPr>
        <w:pStyle w:val="Sansinterligne"/>
        <w:tabs>
          <w:tab w:val="left" w:pos="567"/>
        </w:tabs>
        <w:ind w:left="567" w:hanging="567"/>
        <w:rPr>
          <w:rFonts w:ascii="Arial" w:eastAsia="Arial" w:hAnsi="Arial" w:cs="Arial"/>
          <w:lang w:eastAsia="fr-FR"/>
        </w:rPr>
      </w:pPr>
      <w:r w:rsidRPr="00703E89">
        <w:rPr>
          <w:rFonts w:ascii="Arial" w:eastAsia="Arial" w:hAnsi="Arial" w:cs="Arial"/>
          <w:noProof/>
          <w:lang w:eastAsia="fr-FR"/>
        </w:rPr>
        <w:drawing>
          <wp:inline distT="114300" distB="114300" distL="114300" distR="114300" wp14:anchorId="17A112C0" wp14:editId="19591DE7">
            <wp:extent cx="5448300" cy="2228850"/>
            <wp:effectExtent l="0" t="0" r="0" b="0"/>
            <wp:docPr id="2"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13"/>
                    <a:srcRect/>
                    <a:stretch>
                      <a:fillRect/>
                    </a:stretch>
                  </pic:blipFill>
                  <pic:spPr>
                    <a:xfrm>
                      <a:off x="0" y="0"/>
                      <a:ext cx="5448300" cy="2228850"/>
                    </a:xfrm>
                    <a:prstGeom prst="rect">
                      <a:avLst/>
                    </a:prstGeom>
                    <a:ln/>
                  </pic:spPr>
                </pic:pic>
              </a:graphicData>
            </a:graphic>
          </wp:inline>
        </w:drawing>
      </w:r>
    </w:p>
    <w:p w14:paraId="03E95513" w14:textId="77777777" w:rsidR="00E82E60" w:rsidRPr="00703E89" w:rsidRDefault="00E82E60" w:rsidP="00872250">
      <w:pPr>
        <w:pStyle w:val="Sansinterligne"/>
        <w:tabs>
          <w:tab w:val="left" w:pos="567"/>
        </w:tabs>
        <w:ind w:left="567" w:hanging="567"/>
        <w:rPr>
          <w:rFonts w:ascii="Arial" w:eastAsia="Arial" w:hAnsi="Arial" w:cs="Arial"/>
          <w:lang w:eastAsia="fr-FR"/>
        </w:rPr>
      </w:pPr>
    </w:p>
    <w:p w14:paraId="297163A4" w14:textId="208D4ED0" w:rsidR="00E82E60" w:rsidRDefault="00E82E60" w:rsidP="00872250">
      <w:pPr>
        <w:pStyle w:val="Sansinterligne"/>
        <w:tabs>
          <w:tab w:val="left" w:pos="567"/>
        </w:tabs>
        <w:ind w:left="567" w:hanging="567"/>
        <w:rPr>
          <w:rFonts w:ascii="Arial" w:eastAsia="Arial" w:hAnsi="Arial" w:cs="Arial"/>
          <w:lang w:eastAsia="fr-FR"/>
        </w:rPr>
      </w:pPr>
    </w:p>
    <w:p w14:paraId="681540BA" w14:textId="1260FE22" w:rsidR="006446F7" w:rsidRDefault="006446F7" w:rsidP="00872250">
      <w:pPr>
        <w:pStyle w:val="Sansinterligne"/>
        <w:tabs>
          <w:tab w:val="left" w:pos="567"/>
        </w:tabs>
        <w:ind w:left="567" w:hanging="567"/>
        <w:rPr>
          <w:rFonts w:ascii="Arial" w:eastAsia="Arial" w:hAnsi="Arial" w:cs="Arial"/>
          <w:lang w:eastAsia="fr-FR"/>
        </w:rPr>
      </w:pPr>
    </w:p>
    <w:p w14:paraId="2E021AAC" w14:textId="21C5F46E" w:rsidR="006446F7" w:rsidRDefault="006446F7" w:rsidP="00872250">
      <w:pPr>
        <w:pStyle w:val="Sansinterligne"/>
        <w:tabs>
          <w:tab w:val="left" w:pos="567"/>
        </w:tabs>
        <w:ind w:left="567" w:hanging="567"/>
        <w:rPr>
          <w:rFonts w:ascii="Arial" w:eastAsia="Arial" w:hAnsi="Arial" w:cs="Arial"/>
          <w:lang w:eastAsia="fr-FR"/>
        </w:rPr>
      </w:pPr>
    </w:p>
    <w:p w14:paraId="423EDF6D" w14:textId="010E2CAC" w:rsidR="006446F7" w:rsidRDefault="006446F7" w:rsidP="00872250">
      <w:pPr>
        <w:pStyle w:val="Sansinterligne"/>
        <w:tabs>
          <w:tab w:val="left" w:pos="567"/>
        </w:tabs>
        <w:ind w:left="567" w:hanging="567"/>
        <w:rPr>
          <w:rFonts w:ascii="Arial" w:eastAsia="Arial" w:hAnsi="Arial" w:cs="Arial"/>
          <w:lang w:eastAsia="fr-FR"/>
        </w:rPr>
      </w:pPr>
    </w:p>
    <w:p w14:paraId="17D46E52" w14:textId="4B98FD3B" w:rsidR="006446F7" w:rsidRDefault="006446F7" w:rsidP="00872250">
      <w:pPr>
        <w:pStyle w:val="Sansinterligne"/>
        <w:tabs>
          <w:tab w:val="left" w:pos="567"/>
        </w:tabs>
        <w:ind w:left="567" w:hanging="567"/>
        <w:rPr>
          <w:rFonts w:ascii="Arial" w:eastAsia="Arial" w:hAnsi="Arial" w:cs="Arial"/>
          <w:lang w:eastAsia="fr-FR"/>
        </w:rPr>
      </w:pPr>
    </w:p>
    <w:p w14:paraId="4737A3AD" w14:textId="3C8F00E9" w:rsidR="006446F7" w:rsidRDefault="006446F7" w:rsidP="00872250">
      <w:pPr>
        <w:pStyle w:val="Sansinterligne"/>
        <w:tabs>
          <w:tab w:val="left" w:pos="567"/>
        </w:tabs>
        <w:ind w:left="567" w:hanging="567"/>
        <w:rPr>
          <w:rFonts w:ascii="Arial" w:eastAsia="Arial" w:hAnsi="Arial" w:cs="Arial"/>
          <w:lang w:eastAsia="fr-FR"/>
        </w:rPr>
      </w:pPr>
    </w:p>
    <w:p w14:paraId="5522B50C" w14:textId="2F88755C" w:rsidR="006446F7" w:rsidRDefault="006446F7" w:rsidP="00872250">
      <w:pPr>
        <w:pStyle w:val="Sansinterligne"/>
        <w:tabs>
          <w:tab w:val="left" w:pos="567"/>
        </w:tabs>
        <w:ind w:left="567" w:hanging="567"/>
        <w:rPr>
          <w:rFonts w:ascii="Arial" w:eastAsia="Arial" w:hAnsi="Arial" w:cs="Arial"/>
          <w:lang w:eastAsia="fr-FR"/>
        </w:rPr>
      </w:pPr>
    </w:p>
    <w:p w14:paraId="210B28C2" w14:textId="77777777" w:rsidR="006446F7" w:rsidRPr="00703E89" w:rsidRDefault="006446F7" w:rsidP="00872250">
      <w:pPr>
        <w:pStyle w:val="Sansinterligne"/>
        <w:tabs>
          <w:tab w:val="left" w:pos="567"/>
        </w:tabs>
        <w:ind w:left="567" w:hanging="567"/>
        <w:rPr>
          <w:rFonts w:ascii="Arial" w:eastAsia="Arial" w:hAnsi="Arial" w:cs="Arial"/>
          <w:lang w:eastAsia="fr-FR"/>
        </w:rPr>
      </w:pPr>
    </w:p>
    <w:p w14:paraId="7E0844B8" w14:textId="77777777" w:rsidR="00E82E60" w:rsidRPr="00703E89" w:rsidRDefault="00E82E60" w:rsidP="00872250">
      <w:pPr>
        <w:pStyle w:val="Sansinterligne"/>
        <w:tabs>
          <w:tab w:val="left" w:pos="567"/>
        </w:tabs>
        <w:ind w:left="567" w:hanging="567"/>
        <w:rPr>
          <w:rFonts w:ascii="Arial" w:eastAsia="Arial" w:hAnsi="Arial" w:cs="Arial"/>
          <w:lang w:eastAsia="fr-FR"/>
        </w:rPr>
      </w:pPr>
    </w:p>
    <w:p w14:paraId="1E414540" w14:textId="77777777" w:rsidR="00E82E60" w:rsidRPr="00703E89" w:rsidRDefault="00E82E60" w:rsidP="00872250">
      <w:pPr>
        <w:pStyle w:val="Sansinterligne"/>
        <w:tabs>
          <w:tab w:val="left" w:pos="567"/>
        </w:tabs>
        <w:ind w:left="567" w:hanging="567"/>
        <w:rPr>
          <w:rFonts w:ascii="Arial" w:eastAsia="Arial" w:hAnsi="Arial" w:cs="Arial"/>
          <w:lang w:eastAsia="fr-FR"/>
        </w:rPr>
      </w:pPr>
    </w:p>
    <w:p w14:paraId="490A6C36" w14:textId="77777777" w:rsidR="00E82E60" w:rsidRPr="00703E89"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lang w:eastAsia="fr-FR"/>
        </w:rPr>
        <w:lastRenderedPageBreak/>
        <w:t xml:space="preserve">Les dépenses de fonctionnement </w:t>
      </w:r>
    </w:p>
    <w:p w14:paraId="2FE623CB" w14:textId="77777777" w:rsidR="00E82E60" w:rsidRPr="00703E89" w:rsidRDefault="00E82E60" w:rsidP="00872250">
      <w:pPr>
        <w:pStyle w:val="Sansinterligne"/>
        <w:tabs>
          <w:tab w:val="left" w:pos="567"/>
        </w:tabs>
        <w:ind w:left="567" w:hanging="567"/>
        <w:rPr>
          <w:rFonts w:ascii="Arial" w:eastAsia="Arial" w:hAnsi="Arial" w:cs="Arial"/>
          <w:lang w:eastAsia="fr-FR"/>
        </w:rPr>
      </w:pPr>
      <w:r w:rsidRPr="00703E89">
        <w:rPr>
          <w:rFonts w:ascii="Arial" w:eastAsia="Arial" w:hAnsi="Arial" w:cs="Arial"/>
          <w:noProof/>
          <w:lang w:eastAsia="fr-FR"/>
        </w:rPr>
        <w:drawing>
          <wp:inline distT="114300" distB="114300" distL="114300" distR="114300" wp14:anchorId="0ADCEBB5" wp14:editId="584B287D">
            <wp:extent cx="5372100" cy="2705100"/>
            <wp:effectExtent l="0" t="0" r="0" b="0"/>
            <wp:docPr id="18"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14"/>
                    <a:srcRect/>
                    <a:stretch>
                      <a:fillRect/>
                    </a:stretch>
                  </pic:blipFill>
                  <pic:spPr>
                    <a:xfrm>
                      <a:off x="0" y="0"/>
                      <a:ext cx="5372100" cy="2705100"/>
                    </a:xfrm>
                    <a:prstGeom prst="rect">
                      <a:avLst/>
                    </a:prstGeom>
                    <a:ln/>
                  </pic:spPr>
                </pic:pic>
              </a:graphicData>
            </a:graphic>
          </wp:inline>
        </w:drawing>
      </w:r>
    </w:p>
    <w:p w14:paraId="2AF7E3DC" w14:textId="77777777" w:rsidR="00E82E60" w:rsidRPr="00703E89" w:rsidRDefault="00E82E60" w:rsidP="00872250">
      <w:pPr>
        <w:pStyle w:val="Sansinterligne"/>
        <w:tabs>
          <w:tab w:val="left" w:pos="567"/>
        </w:tabs>
        <w:ind w:left="567" w:hanging="567"/>
        <w:rPr>
          <w:rFonts w:ascii="Arial" w:eastAsia="Arial" w:hAnsi="Arial" w:cs="Arial"/>
          <w:lang w:eastAsia="fr-FR"/>
        </w:rPr>
      </w:pPr>
      <w:r w:rsidRPr="00703E89">
        <w:rPr>
          <w:rFonts w:ascii="Arial" w:eastAsia="Arial" w:hAnsi="Arial" w:cs="Arial"/>
          <w:noProof/>
          <w:lang w:eastAsia="fr-FR"/>
        </w:rPr>
        <w:drawing>
          <wp:inline distT="114300" distB="114300" distL="114300" distR="114300" wp14:anchorId="565D23EB" wp14:editId="4E37C669">
            <wp:extent cx="5760410" cy="1257300"/>
            <wp:effectExtent l="0" t="0" r="0" b="0"/>
            <wp:docPr id="9" name="image9.gif"/>
            <wp:cNvGraphicFramePr/>
            <a:graphic xmlns:a="http://schemas.openxmlformats.org/drawingml/2006/main">
              <a:graphicData uri="http://schemas.openxmlformats.org/drawingml/2006/picture">
                <pic:pic xmlns:pic="http://schemas.openxmlformats.org/drawingml/2006/picture">
                  <pic:nvPicPr>
                    <pic:cNvPr id="0" name="image9.gif"/>
                    <pic:cNvPicPr preferRelativeResize="0"/>
                  </pic:nvPicPr>
                  <pic:blipFill>
                    <a:blip r:embed="rId15"/>
                    <a:srcRect/>
                    <a:stretch>
                      <a:fillRect/>
                    </a:stretch>
                  </pic:blipFill>
                  <pic:spPr>
                    <a:xfrm>
                      <a:off x="0" y="0"/>
                      <a:ext cx="5760410" cy="1257300"/>
                    </a:xfrm>
                    <a:prstGeom prst="rect">
                      <a:avLst/>
                    </a:prstGeom>
                    <a:ln/>
                  </pic:spPr>
                </pic:pic>
              </a:graphicData>
            </a:graphic>
          </wp:inline>
        </w:drawing>
      </w:r>
    </w:p>
    <w:p w14:paraId="02ED42D8" w14:textId="77777777" w:rsidR="00E82E60" w:rsidRPr="00703E89" w:rsidRDefault="00E82E60" w:rsidP="00872250">
      <w:pPr>
        <w:pStyle w:val="Sansinterligne"/>
        <w:tabs>
          <w:tab w:val="left" w:pos="567"/>
        </w:tabs>
        <w:ind w:left="567" w:hanging="567"/>
        <w:rPr>
          <w:rFonts w:ascii="Arial" w:eastAsia="Arial" w:hAnsi="Arial" w:cs="Arial"/>
          <w:u w:val="single"/>
          <w:lang w:eastAsia="fr-FR"/>
        </w:rPr>
      </w:pPr>
      <w:r w:rsidRPr="00703E89">
        <w:rPr>
          <w:rFonts w:ascii="Arial" w:eastAsia="Arial" w:hAnsi="Arial" w:cs="Arial"/>
          <w:u w:val="single"/>
          <w:lang w:eastAsia="fr-FR"/>
        </w:rPr>
        <w:t xml:space="preserve">Comparatif de strate </w:t>
      </w:r>
    </w:p>
    <w:p w14:paraId="632A1CBA" w14:textId="77777777" w:rsidR="00E82E60" w:rsidRPr="00703E89" w:rsidRDefault="00E82E60" w:rsidP="00872250">
      <w:pPr>
        <w:pStyle w:val="Sansinterligne"/>
        <w:tabs>
          <w:tab w:val="left" w:pos="567"/>
        </w:tabs>
        <w:ind w:left="567" w:hanging="567"/>
        <w:rPr>
          <w:rFonts w:ascii="Arial" w:eastAsia="Arial" w:hAnsi="Arial" w:cs="Arial"/>
          <w:lang w:eastAsia="fr-FR"/>
        </w:rPr>
      </w:pPr>
      <w:r w:rsidRPr="00703E89">
        <w:rPr>
          <w:rFonts w:ascii="Arial" w:eastAsia="Arial" w:hAnsi="Arial" w:cs="Arial"/>
          <w:noProof/>
          <w:lang w:eastAsia="fr-FR"/>
        </w:rPr>
        <w:drawing>
          <wp:inline distT="114300" distB="114300" distL="114300" distR="114300" wp14:anchorId="4CC39464" wp14:editId="0620AFE6">
            <wp:extent cx="5495925" cy="2162175"/>
            <wp:effectExtent l="0" t="0" r="0" b="0"/>
            <wp:docPr id="15"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6"/>
                    <a:srcRect/>
                    <a:stretch>
                      <a:fillRect/>
                    </a:stretch>
                  </pic:blipFill>
                  <pic:spPr>
                    <a:xfrm>
                      <a:off x="0" y="0"/>
                      <a:ext cx="5495925" cy="2162175"/>
                    </a:xfrm>
                    <a:prstGeom prst="rect">
                      <a:avLst/>
                    </a:prstGeom>
                    <a:ln/>
                  </pic:spPr>
                </pic:pic>
              </a:graphicData>
            </a:graphic>
          </wp:inline>
        </w:drawing>
      </w:r>
    </w:p>
    <w:p w14:paraId="619CF79E" w14:textId="1596588A" w:rsidR="00E82E60" w:rsidRDefault="00E82E60" w:rsidP="00872250">
      <w:pPr>
        <w:pStyle w:val="Sansinterligne"/>
        <w:tabs>
          <w:tab w:val="left" w:pos="567"/>
        </w:tabs>
        <w:ind w:left="567" w:hanging="567"/>
        <w:rPr>
          <w:rFonts w:ascii="Arial" w:eastAsia="Arial" w:hAnsi="Arial" w:cs="Arial"/>
          <w:lang w:eastAsia="fr-FR"/>
        </w:rPr>
      </w:pPr>
    </w:p>
    <w:p w14:paraId="43CF697E" w14:textId="070EEBEE" w:rsidR="006446F7" w:rsidRDefault="006446F7" w:rsidP="00872250">
      <w:pPr>
        <w:pStyle w:val="Sansinterligne"/>
        <w:tabs>
          <w:tab w:val="left" w:pos="567"/>
        </w:tabs>
        <w:ind w:left="567" w:hanging="567"/>
        <w:rPr>
          <w:rFonts w:ascii="Arial" w:eastAsia="Arial" w:hAnsi="Arial" w:cs="Arial"/>
          <w:lang w:eastAsia="fr-FR"/>
        </w:rPr>
      </w:pPr>
    </w:p>
    <w:p w14:paraId="627DC52D" w14:textId="0E0246A3" w:rsidR="006446F7" w:rsidRDefault="006446F7" w:rsidP="00872250">
      <w:pPr>
        <w:pStyle w:val="Sansinterligne"/>
        <w:tabs>
          <w:tab w:val="left" w:pos="567"/>
        </w:tabs>
        <w:ind w:left="567" w:hanging="567"/>
        <w:rPr>
          <w:rFonts w:ascii="Arial" w:eastAsia="Arial" w:hAnsi="Arial" w:cs="Arial"/>
          <w:lang w:eastAsia="fr-FR"/>
        </w:rPr>
      </w:pPr>
    </w:p>
    <w:p w14:paraId="085C954A" w14:textId="62D7E297" w:rsidR="006446F7" w:rsidRDefault="006446F7" w:rsidP="00872250">
      <w:pPr>
        <w:pStyle w:val="Sansinterligne"/>
        <w:tabs>
          <w:tab w:val="left" w:pos="567"/>
        </w:tabs>
        <w:ind w:left="567" w:hanging="567"/>
        <w:rPr>
          <w:rFonts w:ascii="Arial" w:eastAsia="Arial" w:hAnsi="Arial" w:cs="Arial"/>
          <w:lang w:eastAsia="fr-FR"/>
        </w:rPr>
      </w:pPr>
    </w:p>
    <w:p w14:paraId="0F1CA93A" w14:textId="5994DEE6" w:rsidR="006446F7" w:rsidRDefault="006446F7" w:rsidP="00872250">
      <w:pPr>
        <w:pStyle w:val="Sansinterligne"/>
        <w:tabs>
          <w:tab w:val="left" w:pos="567"/>
        </w:tabs>
        <w:ind w:left="567" w:hanging="567"/>
        <w:rPr>
          <w:rFonts w:ascii="Arial" w:eastAsia="Arial" w:hAnsi="Arial" w:cs="Arial"/>
          <w:lang w:eastAsia="fr-FR"/>
        </w:rPr>
      </w:pPr>
    </w:p>
    <w:p w14:paraId="3F380CAC" w14:textId="644B0AA2" w:rsidR="006446F7" w:rsidRDefault="006446F7" w:rsidP="00872250">
      <w:pPr>
        <w:pStyle w:val="Sansinterligne"/>
        <w:tabs>
          <w:tab w:val="left" w:pos="567"/>
        </w:tabs>
        <w:ind w:left="567" w:hanging="567"/>
        <w:rPr>
          <w:rFonts w:ascii="Arial" w:eastAsia="Arial" w:hAnsi="Arial" w:cs="Arial"/>
          <w:lang w:eastAsia="fr-FR"/>
        </w:rPr>
      </w:pPr>
    </w:p>
    <w:p w14:paraId="2DE3D520" w14:textId="1873F229" w:rsidR="006446F7" w:rsidRDefault="006446F7" w:rsidP="00872250">
      <w:pPr>
        <w:pStyle w:val="Sansinterligne"/>
        <w:tabs>
          <w:tab w:val="left" w:pos="567"/>
        </w:tabs>
        <w:ind w:left="567" w:hanging="567"/>
        <w:rPr>
          <w:rFonts w:ascii="Arial" w:eastAsia="Arial" w:hAnsi="Arial" w:cs="Arial"/>
          <w:lang w:eastAsia="fr-FR"/>
        </w:rPr>
      </w:pPr>
    </w:p>
    <w:p w14:paraId="331DD7F3" w14:textId="1AF262F1" w:rsidR="006446F7" w:rsidRDefault="006446F7" w:rsidP="00872250">
      <w:pPr>
        <w:pStyle w:val="Sansinterligne"/>
        <w:tabs>
          <w:tab w:val="left" w:pos="567"/>
        </w:tabs>
        <w:ind w:left="567" w:hanging="567"/>
        <w:rPr>
          <w:rFonts w:ascii="Arial" w:eastAsia="Arial" w:hAnsi="Arial" w:cs="Arial"/>
          <w:lang w:eastAsia="fr-FR"/>
        </w:rPr>
      </w:pPr>
    </w:p>
    <w:p w14:paraId="5FCA6CF9" w14:textId="73C379D9" w:rsidR="006446F7" w:rsidRDefault="006446F7" w:rsidP="00872250">
      <w:pPr>
        <w:pStyle w:val="Sansinterligne"/>
        <w:tabs>
          <w:tab w:val="left" w:pos="567"/>
        </w:tabs>
        <w:ind w:left="567" w:hanging="567"/>
        <w:rPr>
          <w:rFonts w:ascii="Arial" w:eastAsia="Arial" w:hAnsi="Arial" w:cs="Arial"/>
          <w:lang w:eastAsia="fr-FR"/>
        </w:rPr>
      </w:pPr>
    </w:p>
    <w:p w14:paraId="2D268187" w14:textId="3943F016" w:rsidR="006446F7" w:rsidRDefault="006446F7" w:rsidP="00872250">
      <w:pPr>
        <w:pStyle w:val="Sansinterligne"/>
        <w:tabs>
          <w:tab w:val="left" w:pos="567"/>
        </w:tabs>
        <w:ind w:left="567" w:hanging="567"/>
        <w:rPr>
          <w:rFonts w:ascii="Arial" w:eastAsia="Arial" w:hAnsi="Arial" w:cs="Arial"/>
          <w:lang w:eastAsia="fr-FR"/>
        </w:rPr>
      </w:pPr>
    </w:p>
    <w:p w14:paraId="7E5E3FE0" w14:textId="00C563F3" w:rsidR="006446F7" w:rsidRDefault="006446F7" w:rsidP="00872250">
      <w:pPr>
        <w:pStyle w:val="Sansinterligne"/>
        <w:tabs>
          <w:tab w:val="left" w:pos="567"/>
        </w:tabs>
        <w:ind w:left="567" w:hanging="567"/>
        <w:rPr>
          <w:rFonts w:ascii="Arial" w:eastAsia="Arial" w:hAnsi="Arial" w:cs="Arial"/>
          <w:lang w:eastAsia="fr-FR"/>
        </w:rPr>
      </w:pPr>
    </w:p>
    <w:p w14:paraId="2F980039" w14:textId="77777777" w:rsidR="006446F7" w:rsidRPr="00703E89" w:rsidRDefault="006446F7" w:rsidP="00872250">
      <w:pPr>
        <w:pStyle w:val="Sansinterligne"/>
        <w:tabs>
          <w:tab w:val="left" w:pos="567"/>
        </w:tabs>
        <w:ind w:left="567" w:hanging="567"/>
        <w:rPr>
          <w:rFonts w:ascii="Arial" w:eastAsia="Arial" w:hAnsi="Arial" w:cs="Arial"/>
          <w:lang w:eastAsia="fr-FR"/>
        </w:rPr>
      </w:pPr>
    </w:p>
    <w:p w14:paraId="5DD45664" w14:textId="77777777" w:rsidR="00E82E60" w:rsidRPr="00703E89" w:rsidRDefault="00E82E60" w:rsidP="00872250">
      <w:pPr>
        <w:pStyle w:val="Sansinterligne"/>
        <w:tabs>
          <w:tab w:val="left" w:pos="567"/>
        </w:tabs>
        <w:ind w:left="567" w:hanging="567"/>
        <w:rPr>
          <w:rFonts w:ascii="Arial" w:eastAsia="Arial" w:hAnsi="Arial" w:cs="Arial"/>
          <w:lang w:eastAsia="fr-FR"/>
        </w:rPr>
      </w:pPr>
    </w:p>
    <w:p w14:paraId="36032D0B" w14:textId="77777777" w:rsidR="00E82E60" w:rsidRPr="00703E89" w:rsidRDefault="00E82E60" w:rsidP="00872250">
      <w:pPr>
        <w:pStyle w:val="Sansinterligne"/>
        <w:tabs>
          <w:tab w:val="left" w:pos="567"/>
        </w:tabs>
        <w:ind w:left="567" w:hanging="567"/>
        <w:rPr>
          <w:rFonts w:ascii="Arial" w:eastAsia="Arial" w:hAnsi="Arial" w:cs="Arial"/>
          <w:lang w:eastAsia="fr-FR"/>
        </w:rPr>
      </w:pPr>
    </w:p>
    <w:p w14:paraId="6A897555" w14:textId="77777777" w:rsidR="00E82E60" w:rsidRPr="00703E89" w:rsidRDefault="00E82E60" w:rsidP="00872250">
      <w:pPr>
        <w:pStyle w:val="Sansinterligne"/>
        <w:tabs>
          <w:tab w:val="left" w:pos="567"/>
        </w:tabs>
        <w:ind w:left="567" w:hanging="567"/>
        <w:rPr>
          <w:rFonts w:ascii="Arial" w:eastAsia="Arial" w:hAnsi="Arial" w:cs="Arial"/>
          <w:lang w:eastAsia="fr-FR"/>
        </w:rPr>
      </w:pPr>
    </w:p>
    <w:p w14:paraId="36673BC2" w14:textId="77777777" w:rsidR="00E82E60" w:rsidRPr="00703E89"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lang w:eastAsia="fr-FR"/>
        </w:rPr>
        <w:lastRenderedPageBreak/>
        <w:t xml:space="preserve">Evolution de la CAF net </w:t>
      </w:r>
    </w:p>
    <w:p w14:paraId="316C6150" w14:textId="77777777" w:rsidR="00E82E60" w:rsidRPr="00703E89" w:rsidRDefault="00E82E60" w:rsidP="00872250">
      <w:pPr>
        <w:pStyle w:val="Sansinterligne"/>
        <w:tabs>
          <w:tab w:val="left" w:pos="567"/>
        </w:tabs>
        <w:ind w:left="567" w:hanging="567"/>
        <w:rPr>
          <w:rFonts w:ascii="Arial" w:eastAsia="Arial" w:hAnsi="Arial" w:cs="Arial"/>
          <w:lang w:eastAsia="fr-FR"/>
        </w:rPr>
      </w:pPr>
      <w:r w:rsidRPr="00703E89">
        <w:rPr>
          <w:rFonts w:ascii="Arial" w:eastAsia="Arial" w:hAnsi="Arial" w:cs="Arial"/>
          <w:noProof/>
          <w:lang w:eastAsia="fr-FR"/>
        </w:rPr>
        <w:drawing>
          <wp:inline distT="114300" distB="114300" distL="114300" distR="114300" wp14:anchorId="2F08CFCA" wp14:editId="00184BEF">
            <wp:extent cx="5734050" cy="3286125"/>
            <wp:effectExtent l="0" t="0" r="0" b="0"/>
            <wp:docPr id="14" name="image13.gif"/>
            <wp:cNvGraphicFramePr/>
            <a:graphic xmlns:a="http://schemas.openxmlformats.org/drawingml/2006/main">
              <a:graphicData uri="http://schemas.openxmlformats.org/drawingml/2006/picture">
                <pic:pic xmlns:pic="http://schemas.openxmlformats.org/drawingml/2006/picture">
                  <pic:nvPicPr>
                    <pic:cNvPr id="0" name="image13.gif"/>
                    <pic:cNvPicPr preferRelativeResize="0"/>
                  </pic:nvPicPr>
                  <pic:blipFill>
                    <a:blip r:embed="rId17"/>
                    <a:srcRect/>
                    <a:stretch>
                      <a:fillRect/>
                    </a:stretch>
                  </pic:blipFill>
                  <pic:spPr>
                    <a:xfrm>
                      <a:off x="0" y="0"/>
                      <a:ext cx="5734050" cy="3286125"/>
                    </a:xfrm>
                    <a:prstGeom prst="rect">
                      <a:avLst/>
                    </a:prstGeom>
                    <a:ln/>
                  </pic:spPr>
                </pic:pic>
              </a:graphicData>
            </a:graphic>
          </wp:inline>
        </w:drawing>
      </w:r>
    </w:p>
    <w:p w14:paraId="4FC323B9" w14:textId="7FDA31F4" w:rsidR="00E82E60" w:rsidRPr="00703E89" w:rsidRDefault="00EA2A60" w:rsidP="00872250">
      <w:pPr>
        <w:pStyle w:val="Sansinterligne"/>
        <w:tabs>
          <w:tab w:val="left" w:pos="567"/>
        </w:tabs>
        <w:ind w:left="567" w:hanging="567"/>
        <w:rPr>
          <w:rFonts w:ascii="Arial" w:eastAsia="Arial" w:hAnsi="Arial" w:cs="Arial"/>
          <w:b/>
          <w:lang w:eastAsia="fr-FR"/>
        </w:rPr>
      </w:pPr>
      <w:r w:rsidRPr="00703E89">
        <w:rPr>
          <w:rFonts w:ascii="Arial" w:eastAsia="Times New Roman" w:hAnsi="Arial" w:cs="Arial"/>
          <w:b/>
          <w:bCs/>
          <w:lang w:eastAsia="fr-FR"/>
        </w:rPr>
        <w:t>L</w:t>
      </w:r>
      <w:r w:rsidR="00E82E60" w:rsidRPr="00703E89">
        <w:rPr>
          <w:rFonts w:ascii="Arial" w:eastAsia="Arial" w:hAnsi="Arial" w:cs="Arial"/>
          <w:b/>
          <w:lang w:eastAsia="fr-FR"/>
        </w:rPr>
        <w:t xml:space="preserve">es recettes d’investissements </w:t>
      </w:r>
    </w:p>
    <w:p w14:paraId="0C3E5C68" w14:textId="77777777" w:rsidR="00E82E60" w:rsidRPr="00703E89"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noProof/>
          <w:lang w:eastAsia="fr-FR"/>
        </w:rPr>
        <w:drawing>
          <wp:inline distT="114300" distB="114300" distL="114300" distR="114300" wp14:anchorId="3F25B13E" wp14:editId="240D71D1">
            <wp:extent cx="5372100" cy="2724150"/>
            <wp:effectExtent l="0" t="0" r="0" b="0"/>
            <wp:docPr id="8" name="image12.gif"/>
            <wp:cNvGraphicFramePr/>
            <a:graphic xmlns:a="http://schemas.openxmlformats.org/drawingml/2006/main">
              <a:graphicData uri="http://schemas.openxmlformats.org/drawingml/2006/picture">
                <pic:pic xmlns:pic="http://schemas.openxmlformats.org/drawingml/2006/picture">
                  <pic:nvPicPr>
                    <pic:cNvPr id="0" name="image12.gif"/>
                    <pic:cNvPicPr preferRelativeResize="0"/>
                  </pic:nvPicPr>
                  <pic:blipFill>
                    <a:blip r:embed="rId18"/>
                    <a:srcRect/>
                    <a:stretch>
                      <a:fillRect/>
                    </a:stretch>
                  </pic:blipFill>
                  <pic:spPr>
                    <a:xfrm>
                      <a:off x="0" y="0"/>
                      <a:ext cx="5372100" cy="2724150"/>
                    </a:xfrm>
                    <a:prstGeom prst="rect">
                      <a:avLst/>
                    </a:prstGeom>
                    <a:ln/>
                  </pic:spPr>
                </pic:pic>
              </a:graphicData>
            </a:graphic>
          </wp:inline>
        </w:drawing>
      </w:r>
      <w:r w:rsidRPr="00703E89">
        <w:rPr>
          <w:rFonts w:ascii="Arial" w:eastAsia="Arial" w:hAnsi="Arial" w:cs="Arial"/>
          <w:b/>
          <w:lang w:eastAsia="fr-FR"/>
        </w:rPr>
        <w:t xml:space="preserve"> </w:t>
      </w:r>
    </w:p>
    <w:p w14:paraId="33426ACE" w14:textId="77777777" w:rsidR="00EA2A60" w:rsidRPr="00703E89" w:rsidRDefault="00EA2A60" w:rsidP="00872250">
      <w:pPr>
        <w:pStyle w:val="Sansinterligne"/>
        <w:tabs>
          <w:tab w:val="left" w:pos="567"/>
        </w:tabs>
        <w:ind w:left="567" w:hanging="567"/>
        <w:rPr>
          <w:rFonts w:ascii="Arial" w:eastAsia="Arial" w:hAnsi="Arial" w:cs="Arial"/>
          <w:b/>
          <w:lang w:eastAsia="fr-FR"/>
        </w:rPr>
      </w:pPr>
    </w:p>
    <w:p w14:paraId="35310ADF" w14:textId="77777777" w:rsidR="006446F7" w:rsidRDefault="006446F7" w:rsidP="00872250">
      <w:pPr>
        <w:pStyle w:val="Sansinterligne"/>
        <w:tabs>
          <w:tab w:val="left" w:pos="567"/>
        </w:tabs>
        <w:ind w:left="567" w:hanging="567"/>
        <w:rPr>
          <w:rFonts w:ascii="Arial" w:eastAsia="Arial" w:hAnsi="Arial" w:cs="Arial"/>
          <w:b/>
          <w:lang w:eastAsia="fr-FR"/>
        </w:rPr>
      </w:pPr>
    </w:p>
    <w:p w14:paraId="438D322F" w14:textId="77777777" w:rsidR="006446F7" w:rsidRDefault="006446F7" w:rsidP="00872250">
      <w:pPr>
        <w:pStyle w:val="Sansinterligne"/>
        <w:tabs>
          <w:tab w:val="left" w:pos="567"/>
        </w:tabs>
        <w:ind w:left="567" w:hanging="567"/>
        <w:rPr>
          <w:rFonts w:ascii="Arial" w:eastAsia="Arial" w:hAnsi="Arial" w:cs="Arial"/>
          <w:b/>
          <w:lang w:eastAsia="fr-FR"/>
        </w:rPr>
      </w:pPr>
    </w:p>
    <w:p w14:paraId="78FCD037" w14:textId="77777777" w:rsidR="006446F7" w:rsidRDefault="006446F7" w:rsidP="00872250">
      <w:pPr>
        <w:pStyle w:val="Sansinterligne"/>
        <w:tabs>
          <w:tab w:val="left" w:pos="567"/>
        </w:tabs>
        <w:ind w:left="567" w:hanging="567"/>
        <w:rPr>
          <w:rFonts w:ascii="Arial" w:eastAsia="Arial" w:hAnsi="Arial" w:cs="Arial"/>
          <w:b/>
          <w:lang w:eastAsia="fr-FR"/>
        </w:rPr>
      </w:pPr>
    </w:p>
    <w:p w14:paraId="6A685157" w14:textId="77777777" w:rsidR="006446F7" w:rsidRDefault="006446F7" w:rsidP="00872250">
      <w:pPr>
        <w:pStyle w:val="Sansinterligne"/>
        <w:tabs>
          <w:tab w:val="left" w:pos="567"/>
        </w:tabs>
        <w:ind w:left="567" w:hanging="567"/>
        <w:rPr>
          <w:rFonts w:ascii="Arial" w:eastAsia="Arial" w:hAnsi="Arial" w:cs="Arial"/>
          <w:b/>
          <w:lang w:eastAsia="fr-FR"/>
        </w:rPr>
      </w:pPr>
    </w:p>
    <w:p w14:paraId="4CEB748E" w14:textId="77777777" w:rsidR="006446F7" w:rsidRDefault="006446F7" w:rsidP="00872250">
      <w:pPr>
        <w:pStyle w:val="Sansinterligne"/>
        <w:tabs>
          <w:tab w:val="left" w:pos="567"/>
        </w:tabs>
        <w:ind w:left="567" w:hanging="567"/>
        <w:rPr>
          <w:rFonts w:ascii="Arial" w:eastAsia="Arial" w:hAnsi="Arial" w:cs="Arial"/>
          <w:b/>
          <w:lang w:eastAsia="fr-FR"/>
        </w:rPr>
      </w:pPr>
    </w:p>
    <w:p w14:paraId="4EAE83F7" w14:textId="77777777" w:rsidR="006446F7" w:rsidRDefault="006446F7" w:rsidP="00872250">
      <w:pPr>
        <w:pStyle w:val="Sansinterligne"/>
        <w:tabs>
          <w:tab w:val="left" w:pos="567"/>
        </w:tabs>
        <w:ind w:left="567" w:hanging="567"/>
        <w:rPr>
          <w:rFonts w:ascii="Arial" w:eastAsia="Arial" w:hAnsi="Arial" w:cs="Arial"/>
          <w:b/>
          <w:lang w:eastAsia="fr-FR"/>
        </w:rPr>
      </w:pPr>
    </w:p>
    <w:p w14:paraId="3E81CE6F" w14:textId="77777777" w:rsidR="006446F7" w:rsidRDefault="006446F7" w:rsidP="00872250">
      <w:pPr>
        <w:pStyle w:val="Sansinterligne"/>
        <w:tabs>
          <w:tab w:val="left" w:pos="567"/>
        </w:tabs>
        <w:ind w:left="567" w:hanging="567"/>
        <w:rPr>
          <w:rFonts w:ascii="Arial" w:eastAsia="Arial" w:hAnsi="Arial" w:cs="Arial"/>
          <w:b/>
          <w:lang w:eastAsia="fr-FR"/>
        </w:rPr>
      </w:pPr>
    </w:p>
    <w:p w14:paraId="70D89F6D" w14:textId="77777777" w:rsidR="006446F7" w:rsidRDefault="006446F7" w:rsidP="00872250">
      <w:pPr>
        <w:pStyle w:val="Sansinterligne"/>
        <w:tabs>
          <w:tab w:val="left" w:pos="567"/>
        </w:tabs>
        <w:ind w:left="567" w:hanging="567"/>
        <w:rPr>
          <w:rFonts w:ascii="Arial" w:eastAsia="Arial" w:hAnsi="Arial" w:cs="Arial"/>
          <w:b/>
          <w:lang w:eastAsia="fr-FR"/>
        </w:rPr>
      </w:pPr>
    </w:p>
    <w:p w14:paraId="7684D241" w14:textId="77777777" w:rsidR="006446F7" w:rsidRDefault="006446F7" w:rsidP="00872250">
      <w:pPr>
        <w:pStyle w:val="Sansinterligne"/>
        <w:tabs>
          <w:tab w:val="left" w:pos="567"/>
        </w:tabs>
        <w:ind w:left="567" w:hanging="567"/>
        <w:rPr>
          <w:rFonts w:ascii="Arial" w:eastAsia="Arial" w:hAnsi="Arial" w:cs="Arial"/>
          <w:b/>
          <w:lang w:eastAsia="fr-FR"/>
        </w:rPr>
      </w:pPr>
    </w:p>
    <w:p w14:paraId="1AE17081" w14:textId="77777777" w:rsidR="006446F7" w:rsidRDefault="006446F7" w:rsidP="00872250">
      <w:pPr>
        <w:pStyle w:val="Sansinterligne"/>
        <w:tabs>
          <w:tab w:val="left" w:pos="567"/>
        </w:tabs>
        <w:ind w:left="567" w:hanging="567"/>
        <w:rPr>
          <w:rFonts w:ascii="Arial" w:eastAsia="Arial" w:hAnsi="Arial" w:cs="Arial"/>
          <w:b/>
          <w:lang w:eastAsia="fr-FR"/>
        </w:rPr>
      </w:pPr>
    </w:p>
    <w:p w14:paraId="53D9B98A" w14:textId="77777777" w:rsidR="006446F7" w:rsidRDefault="006446F7" w:rsidP="00872250">
      <w:pPr>
        <w:pStyle w:val="Sansinterligne"/>
        <w:tabs>
          <w:tab w:val="left" w:pos="567"/>
        </w:tabs>
        <w:ind w:left="567" w:hanging="567"/>
        <w:rPr>
          <w:rFonts w:ascii="Arial" w:eastAsia="Arial" w:hAnsi="Arial" w:cs="Arial"/>
          <w:b/>
          <w:lang w:eastAsia="fr-FR"/>
        </w:rPr>
      </w:pPr>
    </w:p>
    <w:p w14:paraId="0E7525A7" w14:textId="77777777" w:rsidR="006446F7" w:rsidRDefault="006446F7" w:rsidP="00872250">
      <w:pPr>
        <w:pStyle w:val="Sansinterligne"/>
        <w:tabs>
          <w:tab w:val="left" w:pos="567"/>
        </w:tabs>
        <w:ind w:left="567" w:hanging="567"/>
        <w:rPr>
          <w:rFonts w:ascii="Arial" w:eastAsia="Arial" w:hAnsi="Arial" w:cs="Arial"/>
          <w:b/>
          <w:lang w:eastAsia="fr-FR"/>
        </w:rPr>
      </w:pPr>
    </w:p>
    <w:p w14:paraId="04C783EF" w14:textId="77777777" w:rsidR="006446F7" w:rsidRDefault="006446F7" w:rsidP="00872250">
      <w:pPr>
        <w:pStyle w:val="Sansinterligne"/>
        <w:tabs>
          <w:tab w:val="left" w:pos="567"/>
        </w:tabs>
        <w:ind w:left="567" w:hanging="567"/>
        <w:rPr>
          <w:rFonts w:ascii="Arial" w:eastAsia="Arial" w:hAnsi="Arial" w:cs="Arial"/>
          <w:b/>
          <w:lang w:eastAsia="fr-FR"/>
        </w:rPr>
      </w:pPr>
    </w:p>
    <w:p w14:paraId="781A913D" w14:textId="77777777" w:rsidR="006446F7" w:rsidRDefault="006446F7" w:rsidP="00872250">
      <w:pPr>
        <w:pStyle w:val="Sansinterligne"/>
        <w:tabs>
          <w:tab w:val="left" w:pos="567"/>
        </w:tabs>
        <w:ind w:left="567" w:hanging="567"/>
        <w:rPr>
          <w:rFonts w:ascii="Arial" w:eastAsia="Arial" w:hAnsi="Arial" w:cs="Arial"/>
          <w:b/>
          <w:lang w:eastAsia="fr-FR"/>
        </w:rPr>
      </w:pPr>
    </w:p>
    <w:p w14:paraId="4F6BC059" w14:textId="2E42BCFC" w:rsidR="00E82E60"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lang w:eastAsia="fr-FR"/>
        </w:rPr>
        <w:lastRenderedPageBreak/>
        <w:t xml:space="preserve">Les dépenses d’investissements </w:t>
      </w:r>
    </w:p>
    <w:p w14:paraId="5158D1B5" w14:textId="77777777" w:rsidR="006446F7" w:rsidRPr="00703E89" w:rsidRDefault="006446F7" w:rsidP="00872250">
      <w:pPr>
        <w:pStyle w:val="Sansinterligne"/>
        <w:tabs>
          <w:tab w:val="left" w:pos="567"/>
        </w:tabs>
        <w:ind w:left="567" w:hanging="567"/>
        <w:rPr>
          <w:rFonts w:ascii="Arial" w:eastAsia="Arial" w:hAnsi="Arial" w:cs="Arial"/>
          <w:b/>
          <w:lang w:eastAsia="fr-FR"/>
        </w:rPr>
      </w:pPr>
    </w:p>
    <w:p w14:paraId="73BEE381" w14:textId="77777777" w:rsidR="00E82E60" w:rsidRPr="00703E89"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noProof/>
          <w:lang w:eastAsia="fr-FR"/>
        </w:rPr>
        <w:drawing>
          <wp:inline distT="114300" distB="114300" distL="114300" distR="114300" wp14:anchorId="32D41B52" wp14:editId="0E28DBB4">
            <wp:extent cx="5219700" cy="2676525"/>
            <wp:effectExtent l="0" t="0" r="0" b="0"/>
            <wp:docPr id="7"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19"/>
                    <a:srcRect/>
                    <a:stretch>
                      <a:fillRect/>
                    </a:stretch>
                  </pic:blipFill>
                  <pic:spPr>
                    <a:xfrm>
                      <a:off x="0" y="0"/>
                      <a:ext cx="5219700" cy="2676525"/>
                    </a:xfrm>
                    <a:prstGeom prst="rect">
                      <a:avLst/>
                    </a:prstGeom>
                    <a:ln/>
                  </pic:spPr>
                </pic:pic>
              </a:graphicData>
            </a:graphic>
          </wp:inline>
        </w:drawing>
      </w:r>
    </w:p>
    <w:p w14:paraId="7D2ACF82" w14:textId="5E202338" w:rsidR="00E82E60" w:rsidRPr="006446F7" w:rsidRDefault="00E82E60" w:rsidP="00872250">
      <w:pPr>
        <w:pStyle w:val="Sansinterligne"/>
        <w:tabs>
          <w:tab w:val="left" w:pos="567"/>
        </w:tabs>
        <w:ind w:left="567" w:hanging="567"/>
        <w:rPr>
          <w:rFonts w:ascii="Arial" w:eastAsia="Arial" w:hAnsi="Arial" w:cs="Arial"/>
          <w:b/>
          <w:bCs/>
          <w:lang w:eastAsia="fr-FR"/>
        </w:rPr>
      </w:pPr>
      <w:r w:rsidRPr="006446F7">
        <w:rPr>
          <w:rFonts w:ascii="Arial" w:eastAsia="Arial" w:hAnsi="Arial" w:cs="Arial"/>
          <w:b/>
          <w:bCs/>
          <w:lang w:eastAsia="fr-FR"/>
        </w:rPr>
        <w:t>Principales réalisations 2020-2024</w:t>
      </w:r>
      <w:r w:rsidR="006446F7" w:rsidRPr="006446F7">
        <w:rPr>
          <w:rFonts w:ascii="Arial" w:eastAsia="Arial" w:hAnsi="Arial" w:cs="Arial"/>
          <w:b/>
          <w:bCs/>
          <w:lang w:eastAsia="fr-FR"/>
        </w:rPr>
        <w:t> :</w:t>
      </w:r>
    </w:p>
    <w:p w14:paraId="11F4121C" w14:textId="77777777" w:rsidR="006446F7" w:rsidRPr="00703E89" w:rsidRDefault="006446F7" w:rsidP="00872250">
      <w:pPr>
        <w:pStyle w:val="Sansinterligne"/>
        <w:tabs>
          <w:tab w:val="left" w:pos="567"/>
        </w:tabs>
        <w:ind w:left="567" w:hanging="567"/>
        <w:rPr>
          <w:rFonts w:ascii="Arial" w:eastAsia="Arial" w:hAnsi="Arial" w:cs="Arial"/>
          <w:lang w:eastAsia="fr-FR"/>
        </w:rPr>
      </w:pPr>
    </w:p>
    <w:p w14:paraId="6E67B3F9" w14:textId="0D241DC3" w:rsidR="00E82E60" w:rsidRPr="00703E89" w:rsidRDefault="00E82E60" w:rsidP="006446F7">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Aménagement et sécurisation </w:t>
      </w:r>
      <w:r w:rsidR="006446F7">
        <w:rPr>
          <w:rFonts w:ascii="Arial" w:eastAsia="Arial" w:hAnsi="Arial" w:cs="Arial"/>
          <w:lang w:eastAsia="fr-FR"/>
        </w:rPr>
        <w:t>p</w:t>
      </w:r>
      <w:r w:rsidRPr="00703E89">
        <w:rPr>
          <w:rFonts w:ascii="Arial" w:eastAsia="Arial" w:hAnsi="Arial" w:cs="Arial"/>
          <w:lang w:eastAsia="fr-FR"/>
        </w:rPr>
        <w:t>lace de Lorraine</w:t>
      </w:r>
      <w:r w:rsidR="006446F7">
        <w:rPr>
          <w:rFonts w:ascii="Arial" w:eastAsia="Arial" w:hAnsi="Arial" w:cs="Arial"/>
          <w:lang w:eastAsia="fr-FR"/>
        </w:rPr>
        <w:t>.</w:t>
      </w:r>
      <w:r w:rsidRPr="00703E89">
        <w:rPr>
          <w:rFonts w:ascii="Arial" w:eastAsia="Arial" w:hAnsi="Arial" w:cs="Arial"/>
          <w:lang w:eastAsia="fr-FR"/>
        </w:rPr>
        <w:t xml:space="preserve"> </w:t>
      </w:r>
    </w:p>
    <w:p w14:paraId="53499289" w14:textId="77777777" w:rsidR="006446F7" w:rsidRDefault="00E82E60" w:rsidP="00770721">
      <w:pPr>
        <w:pStyle w:val="Sansinterligne"/>
        <w:numPr>
          <w:ilvl w:val="0"/>
          <w:numId w:val="18"/>
        </w:numPr>
        <w:tabs>
          <w:tab w:val="left" w:pos="567"/>
        </w:tabs>
        <w:rPr>
          <w:rFonts w:ascii="Arial" w:eastAsia="Arial" w:hAnsi="Arial" w:cs="Arial"/>
          <w:lang w:eastAsia="fr-FR"/>
        </w:rPr>
      </w:pPr>
      <w:r w:rsidRPr="006446F7">
        <w:rPr>
          <w:rFonts w:ascii="Arial" w:eastAsia="Arial" w:hAnsi="Arial" w:cs="Arial"/>
          <w:lang w:eastAsia="fr-FR"/>
        </w:rPr>
        <w:t>Construction d’un terrain de Futsal</w:t>
      </w:r>
      <w:r w:rsidR="006446F7">
        <w:rPr>
          <w:rFonts w:ascii="Arial" w:eastAsia="Arial" w:hAnsi="Arial" w:cs="Arial"/>
          <w:lang w:eastAsia="fr-FR"/>
        </w:rPr>
        <w:t>.</w:t>
      </w:r>
    </w:p>
    <w:p w14:paraId="3B733319" w14:textId="3D9680DB" w:rsidR="00E82E60" w:rsidRPr="006446F7" w:rsidRDefault="00E82E60" w:rsidP="00770721">
      <w:pPr>
        <w:pStyle w:val="Sansinterligne"/>
        <w:numPr>
          <w:ilvl w:val="0"/>
          <w:numId w:val="18"/>
        </w:numPr>
        <w:tabs>
          <w:tab w:val="left" w:pos="567"/>
        </w:tabs>
        <w:rPr>
          <w:rFonts w:ascii="Arial" w:eastAsia="Arial" w:hAnsi="Arial" w:cs="Arial"/>
          <w:lang w:eastAsia="fr-FR"/>
        </w:rPr>
      </w:pPr>
      <w:r w:rsidRPr="006446F7">
        <w:rPr>
          <w:rFonts w:ascii="Arial" w:eastAsia="Arial" w:hAnsi="Arial" w:cs="Arial"/>
          <w:lang w:eastAsia="fr-FR"/>
        </w:rPr>
        <w:t>Aménagement du cimetière de la cité en 2 phases</w:t>
      </w:r>
      <w:r w:rsidR="006446F7">
        <w:rPr>
          <w:rFonts w:ascii="Arial" w:eastAsia="Arial" w:hAnsi="Arial" w:cs="Arial"/>
          <w:lang w:eastAsia="fr-FR"/>
        </w:rPr>
        <w:t>.</w:t>
      </w:r>
      <w:r w:rsidRPr="006446F7">
        <w:rPr>
          <w:rFonts w:ascii="Arial" w:eastAsia="Arial" w:hAnsi="Arial" w:cs="Arial"/>
          <w:lang w:eastAsia="fr-FR"/>
        </w:rPr>
        <w:t xml:space="preserve"> </w:t>
      </w:r>
    </w:p>
    <w:p w14:paraId="4D7C0C84" w14:textId="3B604C96" w:rsidR="00E82E60" w:rsidRPr="00703E89" w:rsidRDefault="00E82E60" w:rsidP="006446F7">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Am</w:t>
      </w:r>
      <w:r w:rsidR="00EA2A60" w:rsidRPr="00703E89">
        <w:rPr>
          <w:rFonts w:ascii="Arial" w:eastAsia="Arial" w:hAnsi="Arial" w:cs="Arial"/>
          <w:lang w:eastAsia="fr-FR"/>
        </w:rPr>
        <w:t>é</w:t>
      </w:r>
      <w:r w:rsidRPr="00703E89">
        <w:rPr>
          <w:rFonts w:ascii="Arial" w:eastAsia="Arial" w:hAnsi="Arial" w:cs="Arial"/>
          <w:lang w:eastAsia="fr-FR"/>
        </w:rPr>
        <w:t>nagement du groupe scolaire Victor Hugo en 3 phases</w:t>
      </w:r>
      <w:r w:rsidR="006446F7">
        <w:rPr>
          <w:rFonts w:ascii="Arial" w:eastAsia="Arial" w:hAnsi="Arial" w:cs="Arial"/>
          <w:lang w:eastAsia="fr-FR"/>
        </w:rPr>
        <w:t>.</w:t>
      </w:r>
      <w:r w:rsidRPr="00703E89">
        <w:rPr>
          <w:rFonts w:ascii="Arial" w:eastAsia="Arial" w:hAnsi="Arial" w:cs="Arial"/>
          <w:lang w:eastAsia="fr-FR"/>
        </w:rPr>
        <w:t xml:space="preserve"> </w:t>
      </w:r>
    </w:p>
    <w:p w14:paraId="2AF8F3E7" w14:textId="38B7762F" w:rsidR="00E82E60" w:rsidRPr="00703E89" w:rsidRDefault="00E82E60" w:rsidP="006446F7">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Rénovation du centre social</w:t>
      </w:r>
      <w:r w:rsidR="006446F7">
        <w:rPr>
          <w:rFonts w:ascii="Arial" w:eastAsia="Arial" w:hAnsi="Arial" w:cs="Arial"/>
          <w:lang w:eastAsia="fr-FR"/>
        </w:rPr>
        <w:t>.</w:t>
      </w:r>
    </w:p>
    <w:p w14:paraId="2BB1B77E" w14:textId="0C1B88D6" w:rsidR="00E82E60" w:rsidRPr="00703E89" w:rsidRDefault="00E82E60" w:rsidP="006446F7">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Rénovation de l’espace Far et du </w:t>
      </w:r>
      <w:r w:rsidR="006446F7">
        <w:rPr>
          <w:rFonts w:ascii="Arial" w:eastAsia="Arial" w:hAnsi="Arial" w:cs="Arial"/>
          <w:lang w:eastAsia="fr-FR"/>
        </w:rPr>
        <w:t xml:space="preserve">centre François </w:t>
      </w:r>
      <w:r w:rsidRPr="00703E89">
        <w:rPr>
          <w:rFonts w:ascii="Arial" w:eastAsia="Arial" w:hAnsi="Arial" w:cs="Arial"/>
          <w:lang w:eastAsia="fr-FR"/>
        </w:rPr>
        <w:t>Rabelais</w:t>
      </w:r>
      <w:r w:rsidR="006446F7">
        <w:rPr>
          <w:rFonts w:ascii="Arial" w:eastAsia="Arial" w:hAnsi="Arial" w:cs="Arial"/>
          <w:lang w:eastAsia="fr-FR"/>
        </w:rPr>
        <w:t>.</w:t>
      </w:r>
    </w:p>
    <w:p w14:paraId="5BD916B1" w14:textId="1591465B" w:rsidR="00E82E60" w:rsidRPr="00703E89" w:rsidRDefault="00E82E60" w:rsidP="006446F7">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Démolition de l’ancienne école Binet Freinet</w:t>
      </w:r>
      <w:r w:rsidR="00755A63">
        <w:rPr>
          <w:rFonts w:ascii="Arial" w:eastAsia="Arial" w:hAnsi="Arial" w:cs="Arial"/>
          <w:lang w:eastAsia="fr-FR"/>
        </w:rPr>
        <w:t>.</w:t>
      </w:r>
    </w:p>
    <w:p w14:paraId="32486DCD" w14:textId="0144DEEA"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Réhabilitation du COSEC</w:t>
      </w:r>
      <w:r w:rsidR="00755A63">
        <w:rPr>
          <w:rFonts w:ascii="Arial" w:eastAsia="Arial" w:hAnsi="Arial" w:cs="Arial"/>
          <w:lang w:eastAsia="fr-FR"/>
        </w:rPr>
        <w:t>.</w:t>
      </w:r>
    </w:p>
    <w:p w14:paraId="58A6A28C" w14:textId="779AD574" w:rsidR="00755A63" w:rsidRPr="00755A63"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Aménagement de l’étang du </w:t>
      </w:r>
      <w:proofErr w:type="spellStart"/>
      <w:r w:rsidRPr="00703E89">
        <w:rPr>
          <w:rFonts w:ascii="Arial" w:eastAsia="Arial" w:hAnsi="Arial" w:cs="Arial"/>
          <w:lang w:eastAsia="fr-FR"/>
        </w:rPr>
        <w:t>Bruskir</w:t>
      </w:r>
      <w:proofErr w:type="spellEnd"/>
      <w:r w:rsidR="00755A63">
        <w:rPr>
          <w:rFonts w:ascii="Arial" w:eastAsia="Arial" w:hAnsi="Arial" w:cs="Arial"/>
          <w:lang w:eastAsia="fr-FR"/>
        </w:rPr>
        <w:t>.</w:t>
      </w:r>
    </w:p>
    <w:p w14:paraId="1B4CF33B" w14:textId="77777777" w:rsidR="00755A63"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Rénovation du terrain de foot synthétique</w:t>
      </w:r>
      <w:r w:rsidR="00755A63">
        <w:rPr>
          <w:rFonts w:ascii="Arial" w:eastAsia="Arial" w:hAnsi="Arial" w:cs="Arial"/>
          <w:lang w:eastAsia="fr-FR"/>
        </w:rPr>
        <w:t>.</w:t>
      </w:r>
    </w:p>
    <w:p w14:paraId="367F7E4A" w14:textId="7A75FBE1" w:rsidR="00E82E60" w:rsidRPr="00703E89" w:rsidRDefault="00E82E60" w:rsidP="00755A63">
      <w:pPr>
        <w:pStyle w:val="Sansinterligne"/>
        <w:tabs>
          <w:tab w:val="left" w:pos="567"/>
        </w:tabs>
        <w:ind w:left="720"/>
        <w:rPr>
          <w:rFonts w:ascii="Arial" w:eastAsia="Arial" w:hAnsi="Arial" w:cs="Arial"/>
          <w:lang w:eastAsia="fr-FR"/>
        </w:rPr>
      </w:pPr>
      <w:r w:rsidRPr="00703E89">
        <w:rPr>
          <w:rFonts w:ascii="Arial" w:eastAsia="Arial" w:hAnsi="Arial" w:cs="Arial"/>
          <w:lang w:eastAsia="fr-FR"/>
        </w:rPr>
        <w:t xml:space="preserve"> </w:t>
      </w:r>
    </w:p>
    <w:p w14:paraId="541CACAE" w14:textId="22E6D19A" w:rsidR="00E82E60" w:rsidRDefault="00755A63" w:rsidP="00755A63">
      <w:pPr>
        <w:pStyle w:val="Sansinterligne"/>
        <w:tabs>
          <w:tab w:val="left" w:pos="567"/>
        </w:tabs>
        <w:ind w:left="567" w:hanging="567"/>
        <w:jc w:val="both"/>
        <w:rPr>
          <w:rFonts w:ascii="Arial" w:eastAsia="Arial" w:hAnsi="Arial" w:cs="Arial"/>
          <w:lang w:eastAsia="fr-FR"/>
        </w:rPr>
      </w:pPr>
      <w:r>
        <w:rPr>
          <w:rFonts w:ascii="Arial" w:eastAsia="Arial" w:hAnsi="Arial" w:cs="Arial"/>
          <w:lang w:eastAsia="fr-FR"/>
        </w:rPr>
        <w:tab/>
      </w:r>
      <w:r w:rsidR="00E82E60" w:rsidRPr="00703E89">
        <w:rPr>
          <w:rFonts w:ascii="Arial" w:eastAsia="Arial" w:hAnsi="Arial" w:cs="Arial"/>
          <w:lang w:eastAsia="fr-FR"/>
        </w:rPr>
        <w:t>En 2024, notre gestion a réalisé un excédent de fonctionnement de 887 030,69</w:t>
      </w:r>
      <w:r>
        <w:rPr>
          <w:rFonts w:ascii="Arial" w:eastAsia="Arial" w:hAnsi="Arial" w:cs="Arial"/>
          <w:lang w:eastAsia="fr-FR"/>
        </w:rPr>
        <w:t xml:space="preserve"> </w:t>
      </w:r>
      <w:r w:rsidR="00E82E60" w:rsidRPr="00703E89">
        <w:rPr>
          <w:rFonts w:ascii="Arial" w:eastAsia="Arial" w:hAnsi="Arial" w:cs="Arial"/>
          <w:lang w:eastAsia="fr-FR"/>
        </w:rPr>
        <w:t xml:space="preserve">€ avec des dépenses de fonctionnement à hauteur de 7 985 946,80 € et des recettes de fonctionnement de 8 872 977,492 €. </w:t>
      </w:r>
    </w:p>
    <w:p w14:paraId="0C03D8EA" w14:textId="77777777" w:rsidR="00755A63" w:rsidRPr="00703E89" w:rsidRDefault="00755A63" w:rsidP="00755A63">
      <w:pPr>
        <w:pStyle w:val="Sansinterligne"/>
        <w:tabs>
          <w:tab w:val="left" w:pos="567"/>
        </w:tabs>
        <w:ind w:left="567" w:hanging="567"/>
        <w:jc w:val="both"/>
        <w:rPr>
          <w:rFonts w:ascii="Arial" w:eastAsia="Arial" w:hAnsi="Arial" w:cs="Arial"/>
          <w:lang w:eastAsia="fr-FR"/>
        </w:rPr>
      </w:pPr>
    </w:p>
    <w:p w14:paraId="7D3A9FEC" w14:textId="77777777" w:rsidR="00755A63" w:rsidRDefault="00755A63" w:rsidP="00755A63">
      <w:pPr>
        <w:pStyle w:val="Sansinterligne"/>
        <w:tabs>
          <w:tab w:val="left" w:pos="567"/>
        </w:tabs>
        <w:ind w:left="567" w:hanging="567"/>
        <w:jc w:val="both"/>
        <w:rPr>
          <w:rFonts w:ascii="Arial" w:eastAsia="Arial" w:hAnsi="Arial" w:cs="Arial"/>
          <w:lang w:eastAsia="fr-FR"/>
        </w:rPr>
      </w:pPr>
      <w:r>
        <w:rPr>
          <w:rFonts w:ascii="Arial" w:eastAsia="Arial" w:hAnsi="Arial" w:cs="Arial"/>
          <w:lang w:eastAsia="fr-FR"/>
        </w:rPr>
        <w:tab/>
      </w:r>
      <w:r w:rsidR="00E82E60" w:rsidRPr="00703E89">
        <w:rPr>
          <w:rFonts w:ascii="Arial" w:eastAsia="Arial" w:hAnsi="Arial" w:cs="Arial"/>
          <w:lang w:eastAsia="fr-FR"/>
        </w:rPr>
        <w:t>Concernant les dépenses d’investissement, elles sont de 2 656 757,62 € pour des recettes de 3 627 249,71 € soit un résultat en investissement de 970 492,09</w:t>
      </w:r>
      <w:r>
        <w:rPr>
          <w:rFonts w:ascii="Arial" w:eastAsia="Arial" w:hAnsi="Arial" w:cs="Arial"/>
          <w:lang w:eastAsia="fr-FR"/>
        </w:rPr>
        <w:t xml:space="preserve"> </w:t>
      </w:r>
      <w:r w:rsidR="00E82E60" w:rsidRPr="00703E89">
        <w:rPr>
          <w:rFonts w:ascii="Arial" w:eastAsia="Arial" w:hAnsi="Arial" w:cs="Arial"/>
          <w:lang w:eastAsia="fr-FR"/>
        </w:rPr>
        <w:t>€</w:t>
      </w:r>
      <w:r>
        <w:rPr>
          <w:rFonts w:ascii="Arial" w:eastAsia="Arial" w:hAnsi="Arial" w:cs="Arial"/>
          <w:lang w:eastAsia="fr-FR"/>
        </w:rPr>
        <w:t>.</w:t>
      </w:r>
    </w:p>
    <w:p w14:paraId="6B197A35" w14:textId="6C6BC392" w:rsidR="00E82E60" w:rsidRPr="00703E89" w:rsidRDefault="00E82E60" w:rsidP="00755A63">
      <w:pPr>
        <w:pStyle w:val="Sansinterligne"/>
        <w:tabs>
          <w:tab w:val="left" w:pos="567"/>
        </w:tabs>
        <w:ind w:left="567" w:hanging="567"/>
        <w:jc w:val="both"/>
        <w:rPr>
          <w:rFonts w:ascii="Arial" w:eastAsia="Arial" w:hAnsi="Arial" w:cs="Arial"/>
          <w:lang w:eastAsia="fr-FR"/>
        </w:rPr>
      </w:pPr>
      <w:r w:rsidRPr="00703E89">
        <w:rPr>
          <w:rFonts w:ascii="Arial" w:eastAsia="Arial" w:hAnsi="Arial" w:cs="Arial"/>
          <w:lang w:eastAsia="fr-FR"/>
        </w:rPr>
        <w:t xml:space="preserve"> </w:t>
      </w:r>
    </w:p>
    <w:p w14:paraId="4B722BC7" w14:textId="48AD0FD2" w:rsidR="00E82E60" w:rsidRDefault="00755A63" w:rsidP="00872250">
      <w:pPr>
        <w:pStyle w:val="Sansinterligne"/>
        <w:tabs>
          <w:tab w:val="left" w:pos="567"/>
        </w:tabs>
        <w:ind w:left="567" w:hanging="567"/>
        <w:rPr>
          <w:rFonts w:ascii="Arial" w:eastAsia="Arial" w:hAnsi="Arial" w:cs="Arial"/>
          <w:lang w:eastAsia="fr-FR"/>
        </w:rPr>
      </w:pPr>
      <w:r>
        <w:rPr>
          <w:rFonts w:ascii="Arial" w:eastAsia="Arial" w:hAnsi="Arial" w:cs="Arial"/>
          <w:lang w:eastAsia="fr-FR"/>
        </w:rPr>
        <w:tab/>
      </w:r>
      <w:r w:rsidR="00E82E60" w:rsidRPr="00703E89">
        <w:rPr>
          <w:rFonts w:ascii="Arial" w:eastAsia="Arial" w:hAnsi="Arial" w:cs="Arial"/>
          <w:lang w:eastAsia="fr-FR"/>
        </w:rPr>
        <w:t>Le résultat de clôture 2024 est de 7 157 017,09 €</w:t>
      </w:r>
      <w:r>
        <w:rPr>
          <w:rFonts w:ascii="Arial" w:eastAsia="Arial" w:hAnsi="Arial" w:cs="Arial"/>
          <w:lang w:eastAsia="fr-FR"/>
        </w:rPr>
        <w:t>.</w:t>
      </w:r>
    </w:p>
    <w:p w14:paraId="3244B4F2" w14:textId="77777777" w:rsidR="00755A63" w:rsidRPr="00703E89" w:rsidRDefault="00755A63" w:rsidP="00872250">
      <w:pPr>
        <w:pStyle w:val="Sansinterligne"/>
        <w:tabs>
          <w:tab w:val="left" w:pos="567"/>
        </w:tabs>
        <w:ind w:left="567" w:hanging="567"/>
        <w:rPr>
          <w:rFonts w:ascii="Arial" w:eastAsia="Arial" w:hAnsi="Arial" w:cs="Arial"/>
          <w:lang w:eastAsia="fr-FR"/>
        </w:rPr>
      </w:pPr>
    </w:p>
    <w:p w14:paraId="76065A1D" w14:textId="49563172" w:rsidR="00E82E60" w:rsidRDefault="00755A63" w:rsidP="00755A63">
      <w:pPr>
        <w:pStyle w:val="Sansinterligne"/>
        <w:tabs>
          <w:tab w:val="left" w:pos="567"/>
        </w:tabs>
        <w:ind w:left="567" w:hanging="567"/>
        <w:jc w:val="both"/>
        <w:rPr>
          <w:rFonts w:ascii="Arial" w:eastAsia="Arial" w:hAnsi="Arial" w:cs="Arial"/>
          <w:lang w:eastAsia="fr-FR"/>
        </w:rPr>
      </w:pPr>
      <w:r>
        <w:rPr>
          <w:rFonts w:ascii="Arial" w:eastAsia="Arial" w:hAnsi="Arial" w:cs="Arial"/>
          <w:lang w:eastAsia="fr-FR"/>
        </w:rPr>
        <w:tab/>
      </w:r>
      <w:r w:rsidR="00E82E60" w:rsidRPr="00703E89">
        <w:rPr>
          <w:rFonts w:ascii="Arial" w:eastAsia="Arial" w:hAnsi="Arial" w:cs="Arial"/>
          <w:lang w:eastAsia="fr-FR"/>
        </w:rPr>
        <w:t>Ces 3 indicateurs positifs sont de nature à démontrer la bonne santé financière de la commune</w:t>
      </w:r>
      <w:r>
        <w:rPr>
          <w:rFonts w:ascii="Arial" w:eastAsia="Arial" w:hAnsi="Arial" w:cs="Arial"/>
          <w:lang w:eastAsia="fr-FR"/>
        </w:rPr>
        <w:t>.</w:t>
      </w:r>
    </w:p>
    <w:p w14:paraId="0AB3CDF1" w14:textId="77777777" w:rsidR="00755A63" w:rsidRPr="00703E89" w:rsidRDefault="00755A63" w:rsidP="00755A63">
      <w:pPr>
        <w:pStyle w:val="Sansinterligne"/>
        <w:tabs>
          <w:tab w:val="left" w:pos="567"/>
        </w:tabs>
        <w:ind w:left="567" w:hanging="567"/>
        <w:jc w:val="both"/>
        <w:rPr>
          <w:rFonts w:ascii="Arial" w:eastAsia="Arial" w:hAnsi="Arial" w:cs="Arial"/>
          <w:lang w:eastAsia="fr-FR"/>
        </w:rPr>
      </w:pPr>
    </w:p>
    <w:p w14:paraId="6CBC0F28" w14:textId="7774A719" w:rsidR="00E82E60" w:rsidRDefault="00755A63" w:rsidP="00872250">
      <w:pPr>
        <w:pStyle w:val="Sansinterligne"/>
        <w:tabs>
          <w:tab w:val="left" w:pos="567"/>
        </w:tabs>
        <w:ind w:left="567" w:hanging="567"/>
        <w:rPr>
          <w:rFonts w:ascii="Arial" w:eastAsia="Arial" w:hAnsi="Arial" w:cs="Arial"/>
          <w:lang w:eastAsia="fr-FR"/>
        </w:rPr>
      </w:pPr>
      <w:r>
        <w:rPr>
          <w:rFonts w:ascii="Arial" w:eastAsia="Arial" w:hAnsi="Arial" w:cs="Arial"/>
          <w:b/>
          <w:lang w:eastAsia="fr-FR"/>
        </w:rPr>
        <w:tab/>
      </w:r>
      <w:r w:rsidR="00E82E60" w:rsidRPr="00703E89">
        <w:rPr>
          <w:rFonts w:ascii="Arial" w:eastAsia="Arial" w:hAnsi="Arial" w:cs="Arial"/>
          <w:b/>
          <w:lang w:eastAsia="fr-FR"/>
        </w:rPr>
        <w:t xml:space="preserve">Dépenses réelles d’investissement 2 650 449 € </w:t>
      </w:r>
      <w:r w:rsidR="00E82E60" w:rsidRPr="00703E89">
        <w:rPr>
          <w:rFonts w:ascii="Arial" w:eastAsia="Arial" w:hAnsi="Arial" w:cs="Arial"/>
          <w:lang w:eastAsia="fr-FR"/>
        </w:rPr>
        <w:t>dont</w:t>
      </w:r>
      <w:r>
        <w:rPr>
          <w:rFonts w:ascii="Arial" w:eastAsia="Arial" w:hAnsi="Arial" w:cs="Arial"/>
          <w:lang w:eastAsia="fr-FR"/>
        </w:rPr>
        <w:t> :</w:t>
      </w:r>
    </w:p>
    <w:p w14:paraId="513B5F0B" w14:textId="77777777" w:rsidR="00755A63" w:rsidRPr="00703E89" w:rsidRDefault="00755A63" w:rsidP="00872250">
      <w:pPr>
        <w:pStyle w:val="Sansinterligne"/>
        <w:tabs>
          <w:tab w:val="left" w:pos="567"/>
        </w:tabs>
        <w:ind w:left="567" w:hanging="567"/>
        <w:rPr>
          <w:rFonts w:ascii="Arial" w:eastAsia="Arial" w:hAnsi="Arial" w:cs="Arial"/>
          <w:lang w:eastAsia="fr-FR"/>
        </w:rPr>
      </w:pPr>
    </w:p>
    <w:p w14:paraId="059E5EDB" w14:textId="638DF47E"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1 0148 948 € d’emprunts</w:t>
      </w:r>
      <w:r w:rsidR="00755A63">
        <w:rPr>
          <w:rFonts w:ascii="Arial" w:eastAsia="Arial" w:hAnsi="Arial" w:cs="Arial"/>
          <w:lang w:eastAsia="fr-FR"/>
        </w:rPr>
        <w:t>,</w:t>
      </w:r>
    </w:p>
    <w:p w14:paraId="27A9ABA3" w14:textId="2EEEDCBE"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75 080 € frais d’études</w:t>
      </w:r>
      <w:r w:rsidR="00755A63">
        <w:rPr>
          <w:rFonts w:ascii="Arial" w:eastAsia="Arial" w:hAnsi="Arial" w:cs="Arial"/>
          <w:lang w:eastAsia="fr-FR"/>
        </w:rPr>
        <w:t>,</w:t>
      </w:r>
    </w:p>
    <w:p w14:paraId="332A48E8" w14:textId="646BA1D9"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619 404 € d’immobilisations corporelles</w:t>
      </w:r>
      <w:r w:rsidR="007C5F5C">
        <w:rPr>
          <w:rFonts w:ascii="Arial" w:eastAsia="Arial" w:hAnsi="Arial" w:cs="Arial"/>
          <w:lang w:eastAsia="fr-FR"/>
        </w:rPr>
        <w:t> : t</w:t>
      </w:r>
      <w:r w:rsidRPr="00703E89">
        <w:rPr>
          <w:rFonts w:ascii="Arial" w:eastAsia="Arial" w:hAnsi="Arial" w:cs="Arial"/>
          <w:lang w:eastAsia="fr-FR"/>
        </w:rPr>
        <w:t>errain matériel de transport</w:t>
      </w:r>
      <w:r w:rsidR="00755A63">
        <w:rPr>
          <w:rFonts w:ascii="Arial" w:eastAsia="Arial" w:hAnsi="Arial" w:cs="Arial"/>
          <w:lang w:eastAsia="fr-FR"/>
        </w:rPr>
        <w:t>,</w:t>
      </w:r>
    </w:p>
    <w:p w14:paraId="783BCB10" w14:textId="4FE0E179" w:rsidR="00E82E60"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907 015 € d’immobilisation en cours</w:t>
      </w:r>
      <w:r w:rsidR="007C5F5C">
        <w:rPr>
          <w:rFonts w:ascii="Arial" w:eastAsia="Arial" w:hAnsi="Arial" w:cs="Arial"/>
          <w:lang w:eastAsia="fr-FR"/>
        </w:rPr>
        <w:t xml:space="preserve"> : </w:t>
      </w:r>
      <w:r w:rsidRPr="00703E89">
        <w:rPr>
          <w:rFonts w:ascii="Arial" w:eastAsia="Arial" w:hAnsi="Arial" w:cs="Arial"/>
          <w:lang w:eastAsia="fr-FR"/>
        </w:rPr>
        <w:t>aménagements constructions</w:t>
      </w:r>
      <w:r w:rsidR="00755A63">
        <w:rPr>
          <w:rFonts w:ascii="Arial" w:eastAsia="Arial" w:hAnsi="Arial" w:cs="Arial"/>
          <w:lang w:eastAsia="fr-FR"/>
        </w:rPr>
        <w:t>.</w:t>
      </w:r>
    </w:p>
    <w:p w14:paraId="4F3ACD36" w14:textId="241E7476" w:rsidR="00755A63" w:rsidRDefault="00755A63" w:rsidP="00755A63">
      <w:pPr>
        <w:pStyle w:val="Sansinterligne"/>
        <w:tabs>
          <w:tab w:val="left" w:pos="567"/>
        </w:tabs>
        <w:ind w:left="720"/>
        <w:rPr>
          <w:rFonts w:ascii="Arial" w:eastAsia="Arial" w:hAnsi="Arial" w:cs="Arial"/>
          <w:lang w:eastAsia="fr-FR"/>
        </w:rPr>
      </w:pPr>
    </w:p>
    <w:p w14:paraId="3F66A883" w14:textId="605B74AB" w:rsidR="00755A63" w:rsidRDefault="00755A63" w:rsidP="00755A63">
      <w:pPr>
        <w:pStyle w:val="Sansinterligne"/>
        <w:tabs>
          <w:tab w:val="left" w:pos="567"/>
        </w:tabs>
        <w:ind w:left="720"/>
        <w:rPr>
          <w:rFonts w:ascii="Arial" w:eastAsia="Arial" w:hAnsi="Arial" w:cs="Arial"/>
          <w:lang w:eastAsia="fr-FR"/>
        </w:rPr>
      </w:pPr>
    </w:p>
    <w:p w14:paraId="2F979E1C" w14:textId="669977C7" w:rsidR="00755A63" w:rsidRDefault="00755A63" w:rsidP="00755A63">
      <w:pPr>
        <w:pStyle w:val="Sansinterligne"/>
        <w:tabs>
          <w:tab w:val="left" w:pos="567"/>
        </w:tabs>
        <w:ind w:left="720"/>
        <w:rPr>
          <w:rFonts w:ascii="Arial" w:eastAsia="Arial" w:hAnsi="Arial" w:cs="Arial"/>
          <w:lang w:eastAsia="fr-FR"/>
        </w:rPr>
      </w:pPr>
    </w:p>
    <w:p w14:paraId="289504CE" w14:textId="77777777" w:rsidR="00755A63" w:rsidRPr="00703E89" w:rsidRDefault="00755A63" w:rsidP="00755A63">
      <w:pPr>
        <w:pStyle w:val="Sansinterligne"/>
        <w:tabs>
          <w:tab w:val="left" w:pos="567"/>
        </w:tabs>
        <w:ind w:left="720"/>
        <w:rPr>
          <w:rFonts w:ascii="Arial" w:eastAsia="Arial" w:hAnsi="Arial" w:cs="Arial"/>
          <w:lang w:eastAsia="fr-FR"/>
        </w:rPr>
      </w:pPr>
    </w:p>
    <w:p w14:paraId="28EA1C66" w14:textId="4EFA68ED" w:rsidR="00E82E60" w:rsidRDefault="00E82E60" w:rsidP="00872250">
      <w:pPr>
        <w:pStyle w:val="Sansinterligne"/>
        <w:tabs>
          <w:tab w:val="left" w:pos="567"/>
        </w:tabs>
        <w:ind w:left="567" w:hanging="567"/>
        <w:rPr>
          <w:rFonts w:ascii="Arial" w:eastAsia="Arial" w:hAnsi="Arial" w:cs="Arial"/>
          <w:lang w:eastAsia="fr-FR"/>
        </w:rPr>
      </w:pPr>
      <w:r w:rsidRPr="00703E89">
        <w:rPr>
          <w:rFonts w:ascii="Arial" w:eastAsia="Arial" w:hAnsi="Arial" w:cs="Arial"/>
          <w:lang w:eastAsia="fr-FR"/>
        </w:rPr>
        <w:lastRenderedPageBreak/>
        <w:t xml:space="preserve"> </w:t>
      </w:r>
      <w:r w:rsidR="00755A63">
        <w:rPr>
          <w:rFonts w:ascii="Arial" w:eastAsia="Arial" w:hAnsi="Arial" w:cs="Arial"/>
          <w:lang w:eastAsia="fr-FR"/>
        </w:rPr>
        <w:tab/>
      </w:r>
      <w:r w:rsidRPr="00703E89">
        <w:rPr>
          <w:rFonts w:ascii="Arial" w:eastAsia="Arial" w:hAnsi="Arial" w:cs="Arial"/>
          <w:b/>
          <w:lang w:eastAsia="fr-FR"/>
        </w:rPr>
        <w:t xml:space="preserve">Recettes réelles d’investissement 2 009 929 € </w:t>
      </w:r>
      <w:r w:rsidRPr="00703E89">
        <w:rPr>
          <w:rFonts w:ascii="Arial" w:eastAsia="Arial" w:hAnsi="Arial" w:cs="Arial"/>
          <w:lang w:eastAsia="fr-FR"/>
        </w:rPr>
        <w:t>dont</w:t>
      </w:r>
      <w:r w:rsidR="00755A63">
        <w:rPr>
          <w:rFonts w:ascii="Arial" w:eastAsia="Arial" w:hAnsi="Arial" w:cs="Arial"/>
          <w:lang w:eastAsia="fr-FR"/>
        </w:rPr>
        <w:t> :</w:t>
      </w:r>
    </w:p>
    <w:p w14:paraId="77982DB5" w14:textId="77777777" w:rsidR="00755A63" w:rsidRPr="00703E89" w:rsidRDefault="00755A63" w:rsidP="00872250">
      <w:pPr>
        <w:pStyle w:val="Sansinterligne"/>
        <w:tabs>
          <w:tab w:val="left" w:pos="567"/>
        </w:tabs>
        <w:ind w:left="567" w:hanging="567"/>
        <w:rPr>
          <w:rFonts w:ascii="Arial" w:eastAsia="Arial" w:hAnsi="Arial" w:cs="Arial"/>
          <w:lang w:eastAsia="fr-FR"/>
        </w:rPr>
      </w:pPr>
    </w:p>
    <w:p w14:paraId="38504B00" w14:textId="3AA37B1F"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1 537 827 € </w:t>
      </w:r>
      <w:r w:rsidR="007C5F5C">
        <w:rPr>
          <w:rFonts w:ascii="Arial" w:eastAsia="Arial" w:hAnsi="Arial" w:cs="Arial"/>
          <w:lang w:eastAsia="fr-FR"/>
        </w:rPr>
        <w:t>e</w:t>
      </w:r>
      <w:r w:rsidRPr="00703E89">
        <w:rPr>
          <w:rFonts w:ascii="Arial" w:eastAsia="Arial" w:hAnsi="Arial" w:cs="Arial"/>
          <w:lang w:eastAsia="fr-FR"/>
        </w:rPr>
        <w:t xml:space="preserve">xcédent </w:t>
      </w:r>
      <w:r w:rsidR="007C5F5C">
        <w:rPr>
          <w:rFonts w:ascii="Arial" w:eastAsia="Arial" w:hAnsi="Arial" w:cs="Arial"/>
          <w:lang w:eastAsia="fr-FR"/>
        </w:rPr>
        <w:t>t</w:t>
      </w:r>
      <w:r w:rsidRPr="00703E89">
        <w:rPr>
          <w:rFonts w:ascii="Arial" w:eastAsia="Arial" w:hAnsi="Arial" w:cs="Arial"/>
          <w:lang w:eastAsia="fr-FR"/>
        </w:rPr>
        <w:t>axe et TVA</w:t>
      </w:r>
      <w:r w:rsidR="00755A63">
        <w:rPr>
          <w:rFonts w:ascii="Arial" w:eastAsia="Arial" w:hAnsi="Arial" w:cs="Arial"/>
          <w:lang w:eastAsia="fr-FR"/>
        </w:rPr>
        <w:t>,</w:t>
      </w:r>
    </w:p>
    <w:p w14:paraId="7B59FF96" w14:textId="29B4FF71" w:rsidR="00E82E60"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471 180 € de subventions</w:t>
      </w:r>
      <w:r w:rsidR="00755A63">
        <w:rPr>
          <w:rFonts w:ascii="Arial" w:eastAsia="Arial" w:hAnsi="Arial" w:cs="Arial"/>
          <w:lang w:eastAsia="fr-FR"/>
        </w:rPr>
        <w:t>.</w:t>
      </w:r>
    </w:p>
    <w:p w14:paraId="1FB852A4" w14:textId="77777777" w:rsidR="00755A63" w:rsidRPr="00703E89" w:rsidRDefault="00755A63" w:rsidP="00755A63">
      <w:pPr>
        <w:pStyle w:val="Sansinterligne"/>
        <w:tabs>
          <w:tab w:val="left" w:pos="567"/>
        </w:tabs>
        <w:ind w:left="720"/>
        <w:rPr>
          <w:rFonts w:ascii="Arial" w:eastAsia="Arial" w:hAnsi="Arial" w:cs="Arial"/>
          <w:lang w:eastAsia="fr-FR"/>
        </w:rPr>
      </w:pPr>
    </w:p>
    <w:p w14:paraId="46AF0D5C" w14:textId="14AD339D" w:rsidR="00E82E60" w:rsidRDefault="00755A63" w:rsidP="00872250">
      <w:pPr>
        <w:pStyle w:val="Sansinterligne"/>
        <w:tabs>
          <w:tab w:val="left" w:pos="567"/>
        </w:tabs>
        <w:ind w:left="567" w:hanging="567"/>
        <w:rPr>
          <w:rFonts w:ascii="Arial" w:eastAsia="Arial" w:hAnsi="Arial" w:cs="Arial"/>
          <w:lang w:eastAsia="fr-FR"/>
        </w:rPr>
      </w:pPr>
      <w:r>
        <w:rPr>
          <w:rFonts w:ascii="Arial" w:eastAsia="Arial" w:hAnsi="Arial" w:cs="Arial"/>
          <w:b/>
          <w:lang w:eastAsia="fr-FR"/>
        </w:rPr>
        <w:tab/>
      </w:r>
      <w:r w:rsidR="00E82E60" w:rsidRPr="00703E89">
        <w:rPr>
          <w:rFonts w:ascii="Arial" w:eastAsia="Arial" w:hAnsi="Arial" w:cs="Arial"/>
          <w:b/>
          <w:lang w:eastAsia="fr-FR"/>
        </w:rPr>
        <w:t>Dépenses réelles de fonctionnement : 6 368 626 €</w:t>
      </w:r>
      <w:r w:rsidR="00E82E60" w:rsidRPr="00703E89">
        <w:rPr>
          <w:rFonts w:ascii="Arial" w:eastAsia="Arial" w:hAnsi="Arial" w:cs="Arial"/>
          <w:lang w:eastAsia="fr-FR"/>
        </w:rPr>
        <w:t xml:space="preserve"> dont</w:t>
      </w:r>
      <w:r>
        <w:rPr>
          <w:rFonts w:ascii="Arial" w:eastAsia="Arial" w:hAnsi="Arial" w:cs="Arial"/>
          <w:lang w:eastAsia="fr-FR"/>
        </w:rPr>
        <w:t> :</w:t>
      </w:r>
    </w:p>
    <w:p w14:paraId="53A1DD75" w14:textId="77777777" w:rsidR="00755A63" w:rsidRPr="00703E89" w:rsidRDefault="00755A63" w:rsidP="00872250">
      <w:pPr>
        <w:pStyle w:val="Sansinterligne"/>
        <w:tabs>
          <w:tab w:val="left" w:pos="567"/>
        </w:tabs>
        <w:ind w:left="567" w:hanging="567"/>
        <w:rPr>
          <w:rFonts w:ascii="Arial" w:eastAsia="Arial" w:hAnsi="Arial" w:cs="Arial"/>
          <w:lang w:eastAsia="fr-FR"/>
        </w:rPr>
      </w:pPr>
    </w:p>
    <w:p w14:paraId="44A0639B" w14:textId="35D4D45C"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1 861 920 € de charges à caractère général</w:t>
      </w:r>
      <w:r w:rsidR="00B230DE">
        <w:rPr>
          <w:rFonts w:ascii="Arial" w:eastAsia="Arial" w:hAnsi="Arial" w:cs="Arial"/>
          <w:lang w:eastAsia="fr-FR"/>
        </w:rPr>
        <w:t>,</w:t>
      </w:r>
      <w:r w:rsidRPr="00703E89">
        <w:rPr>
          <w:rFonts w:ascii="Arial" w:eastAsia="Arial" w:hAnsi="Arial" w:cs="Arial"/>
          <w:lang w:eastAsia="fr-FR"/>
        </w:rPr>
        <w:t xml:space="preserve"> </w:t>
      </w:r>
    </w:p>
    <w:p w14:paraId="5819FB56" w14:textId="40E39C66"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318 K€ </w:t>
      </w:r>
      <w:r w:rsidR="00EA2A60" w:rsidRPr="00703E89">
        <w:rPr>
          <w:rFonts w:ascii="Arial" w:eastAsia="Arial" w:hAnsi="Arial" w:cs="Arial"/>
          <w:lang w:eastAsia="fr-FR"/>
        </w:rPr>
        <w:t>é</w:t>
      </w:r>
      <w:r w:rsidRPr="00703E89">
        <w:rPr>
          <w:rFonts w:ascii="Arial" w:eastAsia="Arial" w:hAnsi="Arial" w:cs="Arial"/>
          <w:lang w:eastAsia="fr-FR"/>
        </w:rPr>
        <w:t>lectricité eau</w:t>
      </w:r>
      <w:r w:rsidR="00B230DE">
        <w:rPr>
          <w:rFonts w:ascii="Arial" w:eastAsia="Arial" w:hAnsi="Arial" w:cs="Arial"/>
          <w:lang w:eastAsia="fr-FR"/>
        </w:rPr>
        <w:t>,</w:t>
      </w:r>
      <w:r w:rsidRPr="00703E89">
        <w:rPr>
          <w:rFonts w:ascii="Arial" w:eastAsia="Arial" w:hAnsi="Arial" w:cs="Arial"/>
          <w:lang w:eastAsia="fr-FR"/>
        </w:rPr>
        <w:t xml:space="preserve"> </w:t>
      </w:r>
    </w:p>
    <w:p w14:paraId="77CBFDC3" w14:textId="4341D4F8"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259 K€ </w:t>
      </w:r>
      <w:r w:rsidR="00B230DE">
        <w:rPr>
          <w:rFonts w:ascii="Arial" w:eastAsia="Arial" w:hAnsi="Arial" w:cs="Arial"/>
          <w:lang w:eastAsia="fr-FR"/>
        </w:rPr>
        <w:t>c</w:t>
      </w:r>
      <w:r w:rsidRPr="00703E89">
        <w:rPr>
          <w:rFonts w:ascii="Arial" w:eastAsia="Arial" w:hAnsi="Arial" w:cs="Arial"/>
          <w:lang w:eastAsia="fr-FR"/>
        </w:rPr>
        <w:t>hauffage urbain</w:t>
      </w:r>
      <w:r w:rsidR="00B230DE">
        <w:rPr>
          <w:rFonts w:ascii="Arial" w:eastAsia="Arial" w:hAnsi="Arial" w:cs="Arial"/>
          <w:lang w:eastAsia="fr-FR"/>
        </w:rPr>
        <w:t>,</w:t>
      </w:r>
    </w:p>
    <w:p w14:paraId="67D314C7" w14:textId="4925F141"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115 K€ </w:t>
      </w:r>
      <w:r w:rsidR="00B230DE">
        <w:rPr>
          <w:rFonts w:ascii="Arial" w:eastAsia="Arial" w:hAnsi="Arial" w:cs="Arial"/>
          <w:lang w:eastAsia="fr-FR"/>
        </w:rPr>
        <w:t>m</w:t>
      </w:r>
      <w:r w:rsidRPr="00703E89">
        <w:rPr>
          <w:rFonts w:ascii="Arial" w:eastAsia="Arial" w:hAnsi="Arial" w:cs="Arial"/>
          <w:lang w:eastAsia="fr-FR"/>
        </w:rPr>
        <w:t>aintenance</w:t>
      </w:r>
      <w:r w:rsidR="00B230DE">
        <w:rPr>
          <w:rFonts w:ascii="Arial" w:eastAsia="Arial" w:hAnsi="Arial" w:cs="Arial"/>
          <w:lang w:eastAsia="fr-FR"/>
        </w:rPr>
        <w:t>,</w:t>
      </w:r>
      <w:r w:rsidRPr="00703E89">
        <w:rPr>
          <w:rFonts w:ascii="Arial" w:eastAsia="Arial" w:hAnsi="Arial" w:cs="Arial"/>
          <w:lang w:eastAsia="fr-FR"/>
        </w:rPr>
        <w:t xml:space="preserve"> </w:t>
      </w:r>
    </w:p>
    <w:p w14:paraId="27D108B6" w14:textId="4FA52C3F"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305 K€ nettoyage des locaux</w:t>
      </w:r>
      <w:r w:rsidR="00B230DE">
        <w:rPr>
          <w:rFonts w:ascii="Arial" w:eastAsia="Arial" w:hAnsi="Arial" w:cs="Arial"/>
          <w:lang w:eastAsia="fr-FR"/>
        </w:rPr>
        <w:t>,</w:t>
      </w:r>
      <w:r w:rsidRPr="00703E89">
        <w:rPr>
          <w:rFonts w:ascii="Arial" w:eastAsia="Arial" w:hAnsi="Arial" w:cs="Arial"/>
          <w:lang w:eastAsia="fr-FR"/>
        </w:rPr>
        <w:t xml:space="preserve"> </w:t>
      </w:r>
    </w:p>
    <w:p w14:paraId="1947EF9B" w14:textId="3B7E26F4"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3 329 916 € </w:t>
      </w:r>
      <w:r w:rsidR="00B230DE">
        <w:rPr>
          <w:rFonts w:ascii="Arial" w:eastAsia="Arial" w:hAnsi="Arial" w:cs="Arial"/>
          <w:lang w:eastAsia="fr-FR"/>
        </w:rPr>
        <w:t>c</w:t>
      </w:r>
      <w:r w:rsidRPr="00703E89">
        <w:rPr>
          <w:rFonts w:ascii="Arial" w:eastAsia="Arial" w:hAnsi="Arial" w:cs="Arial"/>
          <w:lang w:eastAsia="fr-FR"/>
        </w:rPr>
        <w:t>harges de personnel</w:t>
      </w:r>
      <w:r w:rsidR="00B230DE">
        <w:rPr>
          <w:rFonts w:ascii="Arial" w:eastAsia="Arial" w:hAnsi="Arial" w:cs="Arial"/>
          <w:lang w:eastAsia="fr-FR"/>
        </w:rPr>
        <w:t>,</w:t>
      </w:r>
    </w:p>
    <w:p w14:paraId="77BFDDB4" w14:textId="0143E7CB"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980 300 € </w:t>
      </w:r>
      <w:r w:rsidR="00B230DE">
        <w:rPr>
          <w:rFonts w:ascii="Arial" w:eastAsia="Arial" w:hAnsi="Arial" w:cs="Arial"/>
          <w:lang w:eastAsia="fr-FR"/>
        </w:rPr>
        <w:t>a</w:t>
      </w:r>
      <w:r w:rsidRPr="00703E89">
        <w:rPr>
          <w:rFonts w:ascii="Arial" w:eastAsia="Arial" w:hAnsi="Arial" w:cs="Arial"/>
          <w:lang w:eastAsia="fr-FR"/>
        </w:rPr>
        <w:t>utres charges</w:t>
      </w:r>
      <w:r w:rsidR="00B230DE">
        <w:rPr>
          <w:rFonts w:ascii="Arial" w:eastAsia="Arial" w:hAnsi="Arial" w:cs="Arial"/>
          <w:lang w:eastAsia="fr-FR"/>
        </w:rPr>
        <w:t>,</w:t>
      </w:r>
      <w:r w:rsidRPr="00703E89">
        <w:rPr>
          <w:rFonts w:ascii="Arial" w:eastAsia="Arial" w:hAnsi="Arial" w:cs="Arial"/>
          <w:lang w:eastAsia="fr-FR"/>
        </w:rPr>
        <w:t xml:space="preserve"> </w:t>
      </w:r>
    </w:p>
    <w:p w14:paraId="16A93EC6" w14:textId="55B06DE7"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614 K€ subvention </w:t>
      </w:r>
      <w:r w:rsidR="00B230DE">
        <w:rPr>
          <w:rFonts w:ascii="Arial" w:eastAsia="Arial" w:hAnsi="Arial" w:cs="Arial"/>
          <w:lang w:eastAsia="fr-FR"/>
        </w:rPr>
        <w:t xml:space="preserve">de </w:t>
      </w:r>
      <w:r w:rsidRPr="00703E89">
        <w:rPr>
          <w:rFonts w:ascii="Arial" w:eastAsia="Arial" w:hAnsi="Arial" w:cs="Arial"/>
          <w:lang w:eastAsia="fr-FR"/>
        </w:rPr>
        <w:t>droit privé</w:t>
      </w:r>
      <w:r w:rsidR="00B230DE">
        <w:rPr>
          <w:rFonts w:ascii="Arial" w:eastAsia="Arial" w:hAnsi="Arial" w:cs="Arial"/>
          <w:lang w:eastAsia="fr-FR"/>
        </w:rPr>
        <w:t>,</w:t>
      </w:r>
      <w:r w:rsidRPr="00703E89">
        <w:rPr>
          <w:rFonts w:ascii="Arial" w:eastAsia="Arial" w:hAnsi="Arial" w:cs="Arial"/>
          <w:lang w:eastAsia="fr-FR"/>
        </w:rPr>
        <w:t xml:space="preserve"> </w:t>
      </w:r>
    </w:p>
    <w:p w14:paraId="75D9F97C" w14:textId="007899D1"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129 K€ subvention </w:t>
      </w:r>
      <w:r w:rsidR="00B230DE">
        <w:rPr>
          <w:rFonts w:ascii="Arial" w:eastAsia="Arial" w:hAnsi="Arial" w:cs="Arial"/>
          <w:lang w:eastAsia="fr-FR"/>
        </w:rPr>
        <w:t xml:space="preserve">de </w:t>
      </w:r>
      <w:r w:rsidRPr="00703E89">
        <w:rPr>
          <w:rFonts w:ascii="Arial" w:eastAsia="Arial" w:hAnsi="Arial" w:cs="Arial"/>
          <w:lang w:eastAsia="fr-FR"/>
        </w:rPr>
        <w:t>droit moral</w:t>
      </w:r>
      <w:r w:rsidR="00B230DE">
        <w:rPr>
          <w:rFonts w:ascii="Arial" w:eastAsia="Arial" w:hAnsi="Arial" w:cs="Arial"/>
          <w:lang w:eastAsia="fr-FR"/>
        </w:rPr>
        <w:t>,</w:t>
      </w:r>
      <w:r w:rsidRPr="00703E89">
        <w:rPr>
          <w:rFonts w:ascii="Arial" w:eastAsia="Arial" w:hAnsi="Arial" w:cs="Arial"/>
          <w:lang w:eastAsia="fr-FR"/>
        </w:rPr>
        <w:t xml:space="preserve"> </w:t>
      </w:r>
    </w:p>
    <w:p w14:paraId="4644F5CB" w14:textId="2A46CDE9" w:rsidR="00E82E60"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196 234 € </w:t>
      </w:r>
      <w:r w:rsidR="00B230DE">
        <w:rPr>
          <w:rFonts w:ascii="Arial" w:eastAsia="Arial" w:hAnsi="Arial" w:cs="Arial"/>
          <w:lang w:eastAsia="fr-FR"/>
        </w:rPr>
        <w:t>c</w:t>
      </w:r>
      <w:r w:rsidRPr="00703E89">
        <w:rPr>
          <w:rFonts w:ascii="Arial" w:eastAsia="Arial" w:hAnsi="Arial" w:cs="Arial"/>
          <w:lang w:eastAsia="fr-FR"/>
        </w:rPr>
        <w:t xml:space="preserve">harges financières </w:t>
      </w:r>
      <w:r w:rsidR="00EA2A60" w:rsidRPr="00703E89">
        <w:rPr>
          <w:rFonts w:ascii="Arial" w:eastAsia="Arial" w:hAnsi="Arial" w:cs="Arial"/>
          <w:lang w:eastAsia="fr-FR"/>
        </w:rPr>
        <w:t>i</w:t>
      </w:r>
      <w:r w:rsidRPr="00703E89">
        <w:rPr>
          <w:rFonts w:ascii="Arial" w:eastAsia="Arial" w:hAnsi="Arial" w:cs="Arial"/>
          <w:lang w:eastAsia="fr-FR"/>
        </w:rPr>
        <w:t>ntér</w:t>
      </w:r>
      <w:r w:rsidR="00EA2A60" w:rsidRPr="00703E89">
        <w:rPr>
          <w:rFonts w:ascii="Arial" w:eastAsia="Arial" w:hAnsi="Arial" w:cs="Arial"/>
          <w:lang w:eastAsia="fr-FR"/>
        </w:rPr>
        <w:t>ê</w:t>
      </w:r>
      <w:r w:rsidRPr="00703E89">
        <w:rPr>
          <w:rFonts w:ascii="Arial" w:eastAsia="Arial" w:hAnsi="Arial" w:cs="Arial"/>
          <w:lang w:eastAsia="fr-FR"/>
        </w:rPr>
        <w:t>ts</w:t>
      </w:r>
      <w:r w:rsidR="00B230DE">
        <w:rPr>
          <w:rFonts w:ascii="Arial" w:eastAsia="Arial" w:hAnsi="Arial" w:cs="Arial"/>
          <w:lang w:eastAsia="fr-FR"/>
        </w:rPr>
        <w:t>.</w:t>
      </w:r>
      <w:r w:rsidRPr="00703E89">
        <w:rPr>
          <w:rFonts w:ascii="Arial" w:eastAsia="Arial" w:hAnsi="Arial" w:cs="Arial"/>
          <w:lang w:eastAsia="fr-FR"/>
        </w:rPr>
        <w:t xml:space="preserve"> </w:t>
      </w:r>
    </w:p>
    <w:p w14:paraId="0D8C7A86" w14:textId="77777777" w:rsidR="00755A63" w:rsidRPr="00703E89" w:rsidRDefault="00755A63" w:rsidP="00755A63">
      <w:pPr>
        <w:pStyle w:val="Sansinterligne"/>
        <w:tabs>
          <w:tab w:val="left" w:pos="567"/>
        </w:tabs>
        <w:ind w:left="720"/>
        <w:rPr>
          <w:rFonts w:ascii="Arial" w:eastAsia="Arial" w:hAnsi="Arial" w:cs="Arial"/>
          <w:lang w:eastAsia="fr-FR"/>
        </w:rPr>
      </w:pPr>
    </w:p>
    <w:p w14:paraId="5E964E60" w14:textId="2D8B8C44" w:rsidR="00E82E60" w:rsidRDefault="00755A63" w:rsidP="00872250">
      <w:pPr>
        <w:pStyle w:val="Sansinterligne"/>
        <w:tabs>
          <w:tab w:val="left" w:pos="567"/>
        </w:tabs>
        <w:ind w:left="567" w:hanging="567"/>
        <w:rPr>
          <w:rFonts w:ascii="Arial" w:eastAsia="Arial" w:hAnsi="Arial" w:cs="Arial"/>
          <w:lang w:eastAsia="fr-FR"/>
        </w:rPr>
      </w:pPr>
      <w:r>
        <w:rPr>
          <w:rFonts w:ascii="Arial" w:eastAsia="Arial" w:hAnsi="Arial" w:cs="Arial"/>
          <w:b/>
          <w:lang w:eastAsia="fr-FR"/>
        </w:rPr>
        <w:tab/>
      </w:r>
      <w:r w:rsidR="00E82E60" w:rsidRPr="00703E89">
        <w:rPr>
          <w:rFonts w:ascii="Arial" w:eastAsia="Arial" w:hAnsi="Arial" w:cs="Arial"/>
          <w:b/>
          <w:lang w:eastAsia="fr-FR"/>
        </w:rPr>
        <w:t xml:space="preserve">Recettes réelles de fonctionnement 8 866 668 € </w:t>
      </w:r>
      <w:r w:rsidR="00E82E60" w:rsidRPr="00703E89">
        <w:rPr>
          <w:rFonts w:ascii="Arial" w:eastAsia="Arial" w:hAnsi="Arial" w:cs="Arial"/>
          <w:lang w:eastAsia="fr-FR"/>
        </w:rPr>
        <w:t>dont</w:t>
      </w:r>
      <w:r>
        <w:rPr>
          <w:rFonts w:ascii="Arial" w:eastAsia="Arial" w:hAnsi="Arial" w:cs="Arial"/>
          <w:lang w:eastAsia="fr-FR"/>
        </w:rPr>
        <w:t> :</w:t>
      </w:r>
    </w:p>
    <w:p w14:paraId="5D90C665" w14:textId="77777777" w:rsidR="00755A63" w:rsidRPr="00703E89" w:rsidRDefault="00755A63" w:rsidP="00872250">
      <w:pPr>
        <w:pStyle w:val="Sansinterligne"/>
        <w:tabs>
          <w:tab w:val="left" w:pos="567"/>
        </w:tabs>
        <w:ind w:left="567" w:hanging="567"/>
        <w:rPr>
          <w:rFonts w:ascii="Arial" w:eastAsia="Arial" w:hAnsi="Arial" w:cs="Arial"/>
          <w:lang w:eastAsia="fr-FR"/>
        </w:rPr>
      </w:pPr>
    </w:p>
    <w:p w14:paraId="4749ACB7" w14:textId="05BC3E33"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1 814 484 € </w:t>
      </w:r>
      <w:r w:rsidR="00B230DE">
        <w:rPr>
          <w:rFonts w:ascii="Arial" w:eastAsia="Arial" w:hAnsi="Arial" w:cs="Arial"/>
          <w:lang w:eastAsia="fr-FR"/>
        </w:rPr>
        <w:t>i</w:t>
      </w:r>
      <w:r w:rsidRPr="00703E89">
        <w:rPr>
          <w:rFonts w:ascii="Arial" w:eastAsia="Arial" w:hAnsi="Arial" w:cs="Arial"/>
          <w:lang w:eastAsia="fr-FR"/>
        </w:rPr>
        <w:t>mpôts directs locaux</w:t>
      </w:r>
      <w:r w:rsidR="00B230DE">
        <w:rPr>
          <w:rFonts w:ascii="Arial" w:eastAsia="Arial" w:hAnsi="Arial" w:cs="Arial"/>
          <w:lang w:eastAsia="fr-FR"/>
        </w:rPr>
        <w:t>,</w:t>
      </w:r>
      <w:r w:rsidRPr="00703E89">
        <w:rPr>
          <w:rFonts w:ascii="Arial" w:eastAsia="Arial" w:hAnsi="Arial" w:cs="Arial"/>
          <w:lang w:eastAsia="fr-FR"/>
        </w:rPr>
        <w:t xml:space="preserve"> </w:t>
      </w:r>
    </w:p>
    <w:p w14:paraId="7073BB46" w14:textId="5F7BD780"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5 446 627 € </w:t>
      </w:r>
      <w:r w:rsidR="00B230DE">
        <w:rPr>
          <w:rFonts w:ascii="Arial" w:eastAsia="Arial" w:hAnsi="Arial" w:cs="Arial"/>
          <w:lang w:eastAsia="fr-FR"/>
        </w:rPr>
        <w:t>d</w:t>
      </w:r>
      <w:r w:rsidRPr="00703E89">
        <w:rPr>
          <w:rFonts w:ascii="Arial" w:eastAsia="Arial" w:hAnsi="Arial" w:cs="Arial"/>
          <w:lang w:eastAsia="fr-FR"/>
        </w:rPr>
        <w:t>otations et participations</w:t>
      </w:r>
      <w:r w:rsidR="00B230DE">
        <w:rPr>
          <w:rFonts w:ascii="Arial" w:eastAsia="Arial" w:hAnsi="Arial" w:cs="Arial"/>
          <w:lang w:eastAsia="fr-FR"/>
        </w:rPr>
        <w:t>,</w:t>
      </w:r>
      <w:r w:rsidRPr="00703E89">
        <w:rPr>
          <w:rFonts w:ascii="Arial" w:eastAsia="Arial" w:hAnsi="Arial" w:cs="Arial"/>
          <w:lang w:eastAsia="fr-FR"/>
        </w:rPr>
        <w:t xml:space="preserve"> </w:t>
      </w:r>
    </w:p>
    <w:p w14:paraId="22E4619F" w14:textId="2D073459"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1 302 350 € dotation forfaitaire</w:t>
      </w:r>
      <w:r w:rsidR="00B230DE">
        <w:rPr>
          <w:rFonts w:ascii="Arial" w:eastAsia="Arial" w:hAnsi="Arial" w:cs="Arial"/>
          <w:lang w:eastAsia="fr-FR"/>
        </w:rPr>
        <w:t>,</w:t>
      </w:r>
      <w:r w:rsidRPr="00703E89">
        <w:rPr>
          <w:rFonts w:ascii="Arial" w:eastAsia="Arial" w:hAnsi="Arial" w:cs="Arial"/>
          <w:lang w:eastAsia="fr-FR"/>
        </w:rPr>
        <w:t xml:space="preserve"> </w:t>
      </w:r>
    </w:p>
    <w:p w14:paraId="2E81C789" w14:textId="6C4D0253"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3 230 933 € </w:t>
      </w:r>
      <w:r w:rsidR="00B230DE">
        <w:rPr>
          <w:rFonts w:ascii="Arial" w:eastAsia="Arial" w:hAnsi="Arial" w:cs="Arial"/>
          <w:lang w:eastAsia="fr-FR"/>
        </w:rPr>
        <w:t>d</w:t>
      </w:r>
      <w:r w:rsidRPr="00703E89">
        <w:rPr>
          <w:rFonts w:ascii="Arial" w:eastAsia="Arial" w:hAnsi="Arial" w:cs="Arial"/>
          <w:lang w:eastAsia="fr-FR"/>
        </w:rPr>
        <w:t>otation solidarité urbaine</w:t>
      </w:r>
      <w:r w:rsidR="00B230DE">
        <w:rPr>
          <w:rFonts w:ascii="Arial" w:eastAsia="Arial" w:hAnsi="Arial" w:cs="Arial"/>
          <w:lang w:eastAsia="fr-FR"/>
        </w:rPr>
        <w:t>,</w:t>
      </w:r>
      <w:r w:rsidRPr="00703E89">
        <w:rPr>
          <w:rFonts w:ascii="Arial" w:eastAsia="Arial" w:hAnsi="Arial" w:cs="Arial"/>
          <w:lang w:eastAsia="fr-FR"/>
        </w:rPr>
        <w:t xml:space="preserve"> </w:t>
      </w:r>
    </w:p>
    <w:p w14:paraId="43D0A424" w14:textId="31DB4E8C" w:rsidR="00E82E60" w:rsidRPr="00703E89" w:rsidRDefault="00E82E60" w:rsidP="00755A63">
      <w:pPr>
        <w:pStyle w:val="Sansinterligne"/>
        <w:numPr>
          <w:ilvl w:val="0"/>
          <w:numId w:val="18"/>
        </w:numPr>
        <w:tabs>
          <w:tab w:val="left" w:pos="567"/>
        </w:tabs>
        <w:rPr>
          <w:rFonts w:ascii="Arial" w:eastAsia="Arial" w:hAnsi="Arial" w:cs="Arial"/>
          <w:lang w:eastAsia="fr-FR"/>
        </w:rPr>
      </w:pPr>
      <w:r w:rsidRPr="00703E89">
        <w:rPr>
          <w:rFonts w:ascii="Arial" w:eastAsia="Arial" w:hAnsi="Arial" w:cs="Arial"/>
          <w:lang w:eastAsia="fr-FR"/>
        </w:rPr>
        <w:t xml:space="preserve">269 881 € </w:t>
      </w:r>
      <w:r w:rsidR="00B230DE">
        <w:rPr>
          <w:rFonts w:ascii="Arial" w:eastAsia="Arial" w:hAnsi="Arial" w:cs="Arial"/>
          <w:lang w:eastAsia="fr-FR"/>
        </w:rPr>
        <w:t>d</w:t>
      </w:r>
      <w:r w:rsidRPr="00703E89">
        <w:rPr>
          <w:rFonts w:ascii="Arial" w:eastAsia="Arial" w:hAnsi="Arial" w:cs="Arial"/>
          <w:lang w:eastAsia="fr-FR"/>
        </w:rPr>
        <w:t>otation solidarité rurale</w:t>
      </w:r>
      <w:r w:rsidR="00B230DE">
        <w:rPr>
          <w:rFonts w:ascii="Arial" w:eastAsia="Arial" w:hAnsi="Arial" w:cs="Arial"/>
          <w:lang w:eastAsia="fr-FR"/>
        </w:rPr>
        <w:t>,</w:t>
      </w:r>
    </w:p>
    <w:p w14:paraId="07A4ED5D" w14:textId="3890CAA7" w:rsidR="00E82E60" w:rsidRPr="00703E89" w:rsidRDefault="00E82E60" w:rsidP="00755A63">
      <w:pPr>
        <w:pStyle w:val="Sansinterligne"/>
        <w:numPr>
          <w:ilvl w:val="0"/>
          <w:numId w:val="18"/>
        </w:numPr>
        <w:tabs>
          <w:tab w:val="left" w:pos="567"/>
        </w:tabs>
        <w:rPr>
          <w:rFonts w:ascii="Arial" w:eastAsia="Arial" w:hAnsi="Arial" w:cs="Arial"/>
          <w:b/>
          <w:color w:val="FF0000"/>
          <w:lang w:eastAsia="fr-FR"/>
        </w:rPr>
      </w:pPr>
      <w:r w:rsidRPr="00703E89">
        <w:rPr>
          <w:rFonts w:ascii="Arial" w:eastAsia="Arial" w:hAnsi="Arial" w:cs="Arial"/>
          <w:lang w:eastAsia="fr-FR"/>
        </w:rPr>
        <w:t xml:space="preserve">845 521 € </w:t>
      </w:r>
      <w:r w:rsidR="00B230DE">
        <w:rPr>
          <w:rFonts w:ascii="Arial" w:eastAsia="Arial" w:hAnsi="Arial" w:cs="Arial"/>
          <w:lang w:eastAsia="fr-FR"/>
        </w:rPr>
        <w:t>s</w:t>
      </w:r>
      <w:r w:rsidRPr="00703E89">
        <w:rPr>
          <w:rFonts w:ascii="Arial" w:eastAsia="Arial" w:hAnsi="Arial" w:cs="Arial"/>
          <w:lang w:eastAsia="fr-FR"/>
        </w:rPr>
        <w:t>ortie des emprunts</w:t>
      </w:r>
      <w:r w:rsidR="00755A63">
        <w:rPr>
          <w:rFonts w:ascii="Arial" w:eastAsia="Arial" w:hAnsi="Arial" w:cs="Arial"/>
          <w:lang w:eastAsia="fr-FR"/>
        </w:rPr>
        <w:t>.</w:t>
      </w:r>
      <w:r w:rsidRPr="00703E89">
        <w:rPr>
          <w:rFonts w:ascii="Arial" w:eastAsia="Arial" w:hAnsi="Arial" w:cs="Arial"/>
          <w:lang w:eastAsia="fr-FR"/>
        </w:rPr>
        <w:t xml:space="preserve"> </w:t>
      </w:r>
    </w:p>
    <w:p w14:paraId="3A7271BC" w14:textId="77777777" w:rsidR="00703E89" w:rsidRPr="00703E89" w:rsidRDefault="00703E89" w:rsidP="00872250">
      <w:pPr>
        <w:pStyle w:val="Sansinterligne"/>
        <w:tabs>
          <w:tab w:val="left" w:pos="567"/>
        </w:tabs>
        <w:ind w:left="567" w:hanging="567"/>
        <w:rPr>
          <w:rFonts w:ascii="Arial" w:eastAsia="Arial" w:hAnsi="Arial" w:cs="Arial"/>
          <w:b/>
          <w:color w:val="FF0000"/>
          <w:lang w:eastAsia="fr-FR"/>
        </w:rPr>
      </w:pPr>
    </w:p>
    <w:p w14:paraId="2FC86DD0" w14:textId="5D6E212F" w:rsidR="00703E89" w:rsidRPr="00703E89" w:rsidRDefault="00703E89" w:rsidP="00755A63">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p w14:paraId="37299E41" w14:textId="77777777" w:rsidR="00703E89" w:rsidRPr="00703E89" w:rsidRDefault="00703E89" w:rsidP="00872250">
      <w:pPr>
        <w:pStyle w:val="Sansinterligne"/>
        <w:tabs>
          <w:tab w:val="left" w:pos="567"/>
        </w:tabs>
        <w:ind w:left="567" w:hanging="567"/>
        <w:rPr>
          <w:rFonts w:ascii="Arial" w:hAnsi="Arial" w:cs="Arial"/>
        </w:rPr>
      </w:pPr>
    </w:p>
    <w:p w14:paraId="52A8E759" w14:textId="77777777" w:rsidR="00703E89" w:rsidRPr="00703E89" w:rsidRDefault="00703E89" w:rsidP="00872250">
      <w:pPr>
        <w:pStyle w:val="Sansinterligne"/>
        <w:tabs>
          <w:tab w:val="left" w:pos="567"/>
        </w:tabs>
        <w:ind w:left="567" w:hanging="567"/>
        <w:rPr>
          <w:rFonts w:ascii="Arial" w:hAnsi="Arial" w:cs="Arial"/>
        </w:rPr>
      </w:pPr>
      <w:r w:rsidRPr="00703E89">
        <w:rPr>
          <w:rFonts w:ascii="Arial" w:hAnsi="Arial" w:cs="Arial"/>
        </w:rPr>
        <w:tab/>
        <w:t>* déclare que le compte de gestion dressé pour l’année 2024 par le receveur, visé et certifié conforme par l’ordonnateur, n’appelle ni observation, ni réserve de sa part.</w:t>
      </w:r>
    </w:p>
    <w:p w14:paraId="34C022F7" w14:textId="77777777" w:rsidR="00703E89" w:rsidRPr="00703E89" w:rsidRDefault="00703E89" w:rsidP="00872250">
      <w:pPr>
        <w:pStyle w:val="Sansinterligne"/>
        <w:tabs>
          <w:tab w:val="left" w:pos="567"/>
        </w:tabs>
        <w:ind w:left="567" w:hanging="567"/>
        <w:rPr>
          <w:rFonts w:ascii="Arial" w:hAnsi="Arial" w:cs="Arial"/>
        </w:rPr>
      </w:pPr>
    </w:p>
    <w:p w14:paraId="4A0A2B35" w14:textId="35ACECB7" w:rsidR="00703E89" w:rsidRPr="00703E89" w:rsidRDefault="00703E89" w:rsidP="00872250">
      <w:pPr>
        <w:pStyle w:val="Sansinterligne"/>
        <w:tabs>
          <w:tab w:val="left" w:pos="567"/>
        </w:tabs>
        <w:ind w:left="567" w:hanging="567"/>
        <w:rPr>
          <w:rFonts w:ascii="Arial" w:eastAsia="Arial" w:hAnsi="Arial" w:cs="Arial"/>
          <w:b/>
          <w:color w:val="FF0000"/>
          <w:lang w:eastAsia="fr-FR"/>
        </w:rPr>
      </w:pPr>
      <w:r w:rsidRPr="00703E89">
        <w:rPr>
          <w:rFonts w:ascii="Arial" w:eastAsia="Arial" w:hAnsi="Arial" w:cs="Arial"/>
          <w:b/>
          <w:color w:val="FF0000"/>
          <w:lang w:eastAsia="fr-FR"/>
        </w:rPr>
        <w:tab/>
        <w:t>Décision adoptée à la majorité.</w:t>
      </w:r>
      <w:r w:rsidR="007C5F5C">
        <w:rPr>
          <w:rFonts w:ascii="Arial" w:eastAsia="Arial" w:hAnsi="Arial" w:cs="Arial"/>
          <w:b/>
          <w:color w:val="FF0000"/>
          <w:lang w:eastAsia="fr-FR"/>
        </w:rPr>
        <w:t xml:space="preserve"> 5 abstentions.</w:t>
      </w:r>
      <w:r w:rsidRPr="00703E89">
        <w:rPr>
          <w:rFonts w:ascii="Arial" w:eastAsia="Arial" w:hAnsi="Arial" w:cs="Arial"/>
          <w:b/>
          <w:color w:val="FF0000"/>
          <w:lang w:eastAsia="fr-FR"/>
        </w:rPr>
        <w:t xml:space="preserve">  </w:t>
      </w:r>
    </w:p>
    <w:p w14:paraId="5D32C8FF"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0055D208" w14:textId="77777777" w:rsidR="00E82E60" w:rsidRPr="00703E89"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lang w:eastAsia="fr-FR"/>
        </w:rPr>
        <w:t>03 -</w:t>
      </w:r>
      <w:r w:rsidRPr="00703E89">
        <w:rPr>
          <w:rFonts w:ascii="Arial" w:eastAsia="Arial" w:hAnsi="Arial" w:cs="Arial"/>
          <w:b/>
          <w:lang w:eastAsia="fr-FR"/>
        </w:rPr>
        <w:tab/>
        <w:t xml:space="preserve">Approbation du compte administratif 2024 – budget principal </w:t>
      </w:r>
    </w:p>
    <w:p w14:paraId="776725E4"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4B258361" w14:textId="77777777" w:rsidR="00E82E60" w:rsidRPr="00703E89" w:rsidRDefault="00E82E60" w:rsidP="00755A63">
      <w:pPr>
        <w:pStyle w:val="Sansinterligne"/>
        <w:tabs>
          <w:tab w:val="left" w:pos="567"/>
        </w:tabs>
        <w:ind w:left="567" w:hanging="567"/>
        <w:jc w:val="center"/>
        <w:rPr>
          <w:rFonts w:ascii="Arial" w:eastAsia="Arial" w:hAnsi="Arial" w:cs="Arial"/>
          <w:b/>
        </w:rPr>
      </w:pPr>
      <w:r w:rsidRPr="00703E89">
        <w:rPr>
          <w:rFonts w:ascii="Arial" w:eastAsia="Arial" w:hAnsi="Arial" w:cs="Arial"/>
          <w:b/>
        </w:rPr>
        <w:t>Rapporteur : Marie ADAMY</w:t>
      </w:r>
    </w:p>
    <w:p w14:paraId="792E0982" w14:textId="77777777" w:rsidR="00E82E60" w:rsidRPr="00703E89" w:rsidRDefault="00E82E60" w:rsidP="00872250">
      <w:pPr>
        <w:pStyle w:val="Sansinterligne"/>
        <w:tabs>
          <w:tab w:val="left" w:pos="567"/>
        </w:tabs>
        <w:ind w:left="567" w:hanging="567"/>
        <w:rPr>
          <w:rFonts w:ascii="Arial" w:eastAsia="Arial" w:hAnsi="Arial" w:cs="Arial"/>
          <w:b/>
        </w:rPr>
      </w:pPr>
    </w:p>
    <w:p w14:paraId="762FC84B"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p w14:paraId="2223E00E" w14:textId="77777777" w:rsidR="00E82E60" w:rsidRPr="00703E89" w:rsidRDefault="00E82E60" w:rsidP="00872250">
      <w:pPr>
        <w:pStyle w:val="Sansinterligne"/>
        <w:tabs>
          <w:tab w:val="left" w:pos="567"/>
        </w:tabs>
        <w:ind w:left="567" w:hanging="567"/>
        <w:rPr>
          <w:rFonts w:ascii="Arial" w:hAnsi="Arial" w:cs="Arial"/>
          <w:b/>
        </w:rPr>
      </w:pPr>
    </w:p>
    <w:p w14:paraId="555747D6" w14:textId="31A5D6AF" w:rsidR="00E82E60" w:rsidRDefault="00755A63" w:rsidP="00755A63">
      <w:pPr>
        <w:pStyle w:val="Sansinterligne"/>
        <w:tabs>
          <w:tab w:val="left" w:pos="567"/>
        </w:tabs>
        <w:ind w:left="567" w:hanging="567"/>
        <w:jc w:val="both"/>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Vu le Code général des collectivités territoriales et notamment son article L.1612-12 relatif au vote de l’organe délibérant sur le compte administratif et à l’obligation faite aux communes et établissements publics d’arrêter les comptes avant le 30 juin de l’année suivant l’exercice ;</w:t>
      </w:r>
    </w:p>
    <w:p w14:paraId="4229CEF1" w14:textId="77777777" w:rsidR="00755A63" w:rsidRPr="00703E89" w:rsidRDefault="00755A63" w:rsidP="00755A63">
      <w:pPr>
        <w:pStyle w:val="Sansinterligne"/>
        <w:tabs>
          <w:tab w:val="left" w:pos="567"/>
        </w:tabs>
        <w:ind w:left="567" w:hanging="567"/>
        <w:jc w:val="both"/>
        <w:rPr>
          <w:rFonts w:ascii="Arial" w:eastAsia="Times New Roman" w:hAnsi="Arial" w:cs="Arial"/>
          <w:lang w:eastAsia="fr-FR"/>
        </w:rPr>
      </w:pPr>
    </w:p>
    <w:p w14:paraId="106BB2EA" w14:textId="414794B5" w:rsidR="00E82E60" w:rsidRDefault="00755A63" w:rsidP="00755A63">
      <w:pPr>
        <w:pStyle w:val="Sansinterligne"/>
        <w:tabs>
          <w:tab w:val="left" w:pos="567"/>
        </w:tabs>
        <w:ind w:left="567" w:hanging="567"/>
        <w:jc w:val="both"/>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Vu le décret n° 1587 du 29 décembre 1962 portant règlement général sur la comptabilité publique ;</w:t>
      </w:r>
    </w:p>
    <w:p w14:paraId="7220CBFA" w14:textId="77777777" w:rsidR="00755A63" w:rsidRPr="00703E89" w:rsidRDefault="00755A63" w:rsidP="00755A63">
      <w:pPr>
        <w:pStyle w:val="Sansinterligne"/>
        <w:tabs>
          <w:tab w:val="left" w:pos="567"/>
        </w:tabs>
        <w:ind w:left="567" w:hanging="567"/>
        <w:jc w:val="both"/>
        <w:rPr>
          <w:rFonts w:ascii="Arial" w:eastAsia="Times New Roman" w:hAnsi="Arial" w:cs="Arial"/>
          <w:lang w:eastAsia="fr-FR"/>
        </w:rPr>
      </w:pPr>
    </w:p>
    <w:p w14:paraId="0EBB6A24" w14:textId="3EBA0C60" w:rsidR="00E82E60" w:rsidRDefault="00755A63" w:rsidP="00872250">
      <w:pPr>
        <w:pStyle w:val="Sansinterligne"/>
        <w:tabs>
          <w:tab w:val="left" w:pos="567"/>
        </w:tabs>
        <w:ind w:left="567" w:hanging="567"/>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 xml:space="preserve">Vu le compte de gestion de l’exercice 2024 dressé par le comptable ; </w:t>
      </w:r>
    </w:p>
    <w:p w14:paraId="02799652" w14:textId="77777777" w:rsidR="00755A63" w:rsidRPr="00703E89" w:rsidRDefault="00755A63" w:rsidP="00872250">
      <w:pPr>
        <w:pStyle w:val="Sansinterligne"/>
        <w:tabs>
          <w:tab w:val="left" w:pos="567"/>
        </w:tabs>
        <w:ind w:left="567" w:hanging="567"/>
        <w:rPr>
          <w:rFonts w:ascii="Arial" w:eastAsia="Times New Roman" w:hAnsi="Arial" w:cs="Arial"/>
          <w:lang w:eastAsia="fr-FR"/>
        </w:rPr>
      </w:pPr>
    </w:p>
    <w:p w14:paraId="46E3A438" w14:textId="1CB9EC70" w:rsidR="00E82E60" w:rsidRPr="00703E89" w:rsidRDefault="00E82E60" w:rsidP="00755A63">
      <w:pPr>
        <w:pStyle w:val="Sansinterligne"/>
        <w:tabs>
          <w:tab w:val="left" w:pos="567"/>
        </w:tabs>
        <w:ind w:left="567" w:hanging="567"/>
        <w:jc w:val="both"/>
        <w:rPr>
          <w:rFonts w:ascii="Arial" w:eastAsia="Times New Roman" w:hAnsi="Arial" w:cs="Arial"/>
          <w:lang w:eastAsia="fr-FR"/>
        </w:rPr>
      </w:pPr>
      <w:r w:rsidRPr="00703E89">
        <w:rPr>
          <w:rFonts w:ascii="Arial" w:eastAsia="Times New Roman" w:hAnsi="Arial" w:cs="Arial"/>
          <w:lang w:eastAsia="fr-FR"/>
        </w:rPr>
        <w:tab/>
        <w:t xml:space="preserve">Mme </w:t>
      </w:r>
      <w:proofErr w:type="spellStart"/>
      <w:r w:rsidRPr="00703E89">
        <w:rPr>
          <w:rFonts w:ascii="Arial" w:eastAsia="Times New Roman" w:hAnsi="Arial" w:cs="Arial"/>
          <w:lang w:eastAsia="fr-FR"/>
        </w:rPr>
        <w:t>Adamy</w:t>
      </w:r>
      <w:proofErr w:type="spellEnd"/>
      <w:r w:rsidRPr="00703E89">
        <w:rPr>
          <w:rFonts w:ascii="Arial" w:eastAsia="Times New Roman" w:hAnsi="Arial" w:cs="Arial"/>
          <w:lang w:eastAsia="fr-FR"/>
        </w:rPr>
        <w:t xml:space="preserve"> propose aux membres du conseil municipal d’approuver le compte administratif 2024 du budget principal </w:t>
      </w:r>
      <w:r w:rsidRPr="00703E89">
        <w:rPr>
          <w:rFonts w:ascii="Arial" w:eastAsia="Times New Roman" w:hAnsi="Arial" w:cs="Arial"/>
          <w:b/>
          <w:lang w:eastAsia="fr-FR"/>
        </w:rPr>
        <w:t>(PJ)</w:t>
      </w:r>
      <w:r w:rsidRPr="00703E89">
        <w:rPr>
          <w:rFonts w:ascii="Arial" w:eastAsia="Times New Roman" w:hAnsi="Arial" w:cs="Arial"/>
          <w:lang w:eastAsia="fr-FR"/>
        </w:rPr>
        <w:t xml:space="preserve"> et de fixer comme suit les résultats des différentes sections budgétaires :</w:t>
      </w:r>
    </w:p>
    <w:p w14:paraId="23B0450E" w14:textId="3C55DEB0" w:rsidR="00EA2A60" w:rsidRPr="00703E89" w:rsidRDefault="00EA2A60" w:rsidP="00872250">
      <w:pPr>
        <w:pStyle w:val="Sansinterligne"/>
        <w:tabs>
          <w:tab w:val="left" w:pos="567"/>
        </w:tabs>
        <w:ind w:left="567" w:hanging="567"/>
        <w:rPr>
          <w:rFonts w:ascii="Arial" w:eastAsia="Times New Roman" w:hAnsi="Arial" w:cs="Arial"/>
          <w:lang w:eastAsia="fr-FR"/>
        </w:rPr>
      </w:pPr>
    </w:p>
    <w:p w14:paraId="454CCD0B" w14:textId="77777777" w:rsidR="00EA2A60" w:rsidRPr="00703E89" w:rsidRDefault="00EA2A60" w:rsidP="00872250">
      <w:pPr>
        <w:pStyle w:val="Sansinterligne"/>
        <w:tabs>
          <w:tab w:val="left" w:pos="567"/>
        </w:tabs>
        <w:ind w:left="567" w:hanging="567"/>
        <w:rPr>
          <w:rFonts w:ascii="Arial" w:eastAsia="Times New Roman" w:hAnsi="Arial" w:cs="Arial"/>
          <w:lang w:eastAsia="fr-FR"/>
        </w:rPr>
      </w:pPr>
    </w:p>
    <w:tbl>
      <w:tblPr>
        <w:tblW w:w="0" w:type="auto"/>
        <w:jc w:val="center"/>
        <w:tblCellMar>
          <w:left w:w="70" w:type="dxa"/>
          <w:right w:w="70" w:type="dxa"/>
        </w:tblCellMar>
        <w:tblLook w:val="04A0" w:firstRow="1" w:lastRow="0" w:firstColumn="1" w:lastColumn="0" w:noHBand="0" w:noVBand="1"/>
      </w:tblPr>
      <w:tblGrid>
        <w:gridCol w:w="1852"/>
        <w:gridCol w:w="1730"/>
        <w:gridCol w:w="1852"/>
      </w:tblGrid>
      <w:tr w:rsidR="00E82E60" w:rsidRPr="00703E89" w14:paraId="5321253A" w14:textId="77777777" w:rsidTr="00940A05">
        <w:trPr>
          <w:trHeight w:val="360"/>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61FDA94"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bookmarkStart w:id="1" w:name="_MON_1710762889"/>
            <w:bookmarkEnd w:id="1"/>
            <w:r w:rsidRPr="00703E89">
              <w:rPr>
                <w:rFonts w:ascii="Arial" w:eastAsia="Times New Roman" w:hAnsi="Arial" w:cs="Arial"/>
                <w:b/>
                <w:bCs/>
                <w:color w:val="000000"/>
                <w:lang w:eastAsia="fr-FR"/>
              </w:rPr>
              <w:t>Section</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2F111843"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Investissement</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3DDC9A88"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Fonctionnement</w:t>
            </w:r>
          </w:p>
        </w:tc>
      </w:tr>
      <w:tr w:rsidR="00E82E60" w:rsidRPr="00703E89" w14:paraId="41C493B9" w14:textId="77777777" w:rsidTr="00940A05">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99E0966" w14:textId="77777777" w:rsidR="00E82E60" w:rsidRPr="00703E89" w:rsidRDefault="00E82E60" w:rsidP="00872250">
            <w:pPr>
              <w:pStyle w:val="Sansinterligne"/>
              <w:tabs>
                <w:tab w:val="left" w:pos="567"/>
              </w:tabs>
              <w:ind w:left="567" w:hanging="567"/>
              <w:rPr>
                <w:rFonts w:ascii="Arial" w:eastAsia="Times New Roman" w:hAnsi="Arial" w:cs="Arial"/>
                <w:color w:val="000000"/>
                <w:lang w:eastAsia="fr-FR"/>
              </w:rPr>
            </w:pPr>
            <w:r w:rsidRPr="00703E89">
              <w:rPr>
                <w:rFonts w:ascii="Arial" w:eastAsia="Times New Roman" w:hAnsi="Arial" w:cs="Arial"/>
                <w:color w:val="000000"/>
                <w:lang w:eastAsia="fr-FR"/>
              </w:rPr>
              <w:t>Dépenses</w:t>
            </w:r>
          </w:p>
        </w:tc>
        <w:tc>
          <w:tcPr>
            <w:tcW w:w="0" w:type="auto"/>
            <w:tcBorders>
              <w:top w:val="nil"/>
              <w:left w:val="nil"/>
              <w:bottom w:val="single" w:sz="4" w:space="0" w:color="auto"/>
              <w:right w:val="single" w:sz="8" w:space="0" w:color="auto"/>
            </w:tcBorders>
            <w:shd w:val="clear" w:color="auto" w:fill="auto"/>
            <w:noWrap/>
            <w:vAlign w:val="bottom"/>
            <w:hideMark/>
          </w:tcPr>
          <w:p w14:paraId="7EDB5409" w14:textId="77777777"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2 656 757,62 €</w:t>
            </w:r>
          </w:p>
        </w:tc>
        <w:tc>
          <w:tcPr>
            <w:tcW w:w="0" w:type="auto"/>
            <w:tcBorders>
              <w:top w:val="nil"/>
              <w:left w:val="nil"/>
              <w:bottom w:val="single" w:sz="4" w:space="0" w:color="auto"/>
              <w:right w:val="single" w:sz="8" w:space="0" w:color="auto"/>
            </w:tcBorders>
            <w:shd w:val="clear" w:color="auto" w:fill="auto"/>
            <w:noWrap/>
            <w:vAlign w:val="bottom"/>
            <w:hideMark/>
          </w:tcPr>
          <w:p w14:paraId="3F33D023" w14:textId="689D6E7D"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7 985 946,80 €</w:t>
            </w:r>
          </w:p>
        </w:tc>
      </w:tr>
      <w:tr w:rsidR="00E82E60" w:rsidRPr="00703E89" w14:paraId="67C92C32"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D640536" w14:textId="77777777" w:rsidR="00E82E60" w:rsidRPr="00703E89" w:rsidRDefault="00E82E60" w:rsidP="00872250">
            <w:pPr>
              <w:pStyle w:val="Sansinterligne"/>
              <w:tabs>
                <w:tab w:val="left" w:pos="567"/>
              </w:tabs>
              <w:ind w:left="567" w:hanging="567"/>
              <w:rPr>
                <w:rFonts w:ascii="Arial" w:eastAsia="Times New Roman" w:hAnsi="Arial" w:cs="Arial"/>
                <w:color w:val="000000"/>
                <w:lang w:eastAsia="fr-FR"/>
              </w:rPr>
            </w:pPr>
            <w:r w:rsidRPr="00703E89">
              <w:rPr>
                <w:rFonts w:ascii="Arial" w:eastAsia="Times New Roman" w:hAnsi="Arial" w:cs="Arial"/>
                <w:color w:val="000000"/>
                <w:lang w:eastAsia="fr-FR"/>
              </w:rPr>
              <w:t>Recettes</w:t>
            </w:r>
          </w:p>
        </w:tc>
        <w:tc>
          <w:tcPr>
            <w:tcW w:w="0" w:type="auto"/>
            <w:tcBorders>
              <w:top w:val="nil"/>
              <w:left w:val="nil"/>
              <w:bottom w:val="single" w:sz="8" w:space="0" w:color="auto"/>
              <w:right w:val="single" w:sz="8" w:space="0" w:color="auto"/>
            </w:tcBorders>
            <w:shd w:val="clear" w:color="auto" w:fill="auto"/>
            <w:noWrap/>
            <w:vAlign w:val="bottom"/>
            <w:hideMark/>
          </w:tcPr>
          <w:p w14:paraId="7128BCC2" w14:textId="7AA4A1B9"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3 627 249,71 €</w:t>
            </w:r>
          </w:p>
        </w:tc>
        <w:tc>
          <w:tcPr>
            <w:tcW w:w="0" w:type="auto"/>
            <w:tcBorders>
              <w:top w:val="nil"/>
              <w:left w:val="nil"/>
              <w:bottom w:val="single" w:sz="8" w:space="0" w:color="auto"/>
              <w:right w:val="single" w:sz="8" w:space="0" w:color="auto"/>
            </w:tcBorders>
            <w:shd w:val="clear" w:color="auto" w:fill="auto"/>
            <w:noWrap/>
            <w:vAlign w:val="bottom"/>
            <w:hideMark/>
          </w:tcPr>
          <w:p w14:paraId="42DE5E01" w14:textId="18DD4120"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8 872 977,49 €</w:t>
            </w:r>
          </w:p>
        </w:tc>
      </w:tr>
      <w:tr w:rsidR="00E82E60" w:rsidRPr="00703E89" w14:paraId="1CAEB8AC"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000000" w:fill="D9D9D9"/>
            <w:noWrap/>
            <w:vAlign w:val="bottom"/>
            <w:hideMark/>
          </w:tcPr>
          <w:p w14:paraId="2BB16038" w14:textId="77777777" w:rsidR="00E82E60" w:rsidRPr="00703E89" w:rsidRDefault="00E82E60" w:rsidP="00872250">
            <w:pPr>
              <w:pStyle w:val="Sansinterligne"/>
              <w:tabs>
                <w:tab w:val="left" w:pos="567"/>
              </w:tabs>
              <w:ind w:left="567" w:hanging="567"/>
              <w:rPr>
                <w:rFonts w:ascii="Arial" w:eastAsia="Times New Roman" w:hAnsi="Arial" w:cs="Arial"/>
                <w:color w:val="000000"/>
                <w:lang w:eastAsia="fr-FR"/>
              </w:rPr>
            </w:pPr>
            <w:r w:rsidRPr="00703E89">
              <w:rPr>
                <w:rFonts w:ascii="Arial" w:eastAsia="Times New Roman" w:hAnsi="Arial" w:cs="Arial"/>
                <w:color w:val="000000"/>
                <w:lang w:eastAsia="fr-FR"/>
              </w:rPr>
              <w:t>Excédent / Déficit</w:t>
            </w:r>
          </w:p>
        </w:tc>
        <w:tc>
          <w:tcPr>
            <w:tcW w:w="0" w:type="auto"/>
            <w:tcBorders>
              <w:top w:val="nil"/>
              <w:left w:val="nil"/>
              <w:bottom w:val="single" w:sz="8" w:space="0" w:color="auto"/>
              <w:right w:val="single" w:sz="8" w:space="0" w:color="auto"/>
            </w:tcBorders>
            <w:shd w:val="clear" w:color="000000" w:fill="D9D9D9"/>
            <w:noWrap/>
            <w:vAlign w:val="bottom"/>
            <w:hideMark/>
          </w:tcPr>
          <w:p w14:paraId="4EC506F4" w14:textId="6B61B06B"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970 492,09 €</w:t>
            </w:r>
          </w:p>
        </w:tc>
        <w:tc>
          <w:tcPr>
            <w:tcW w:w="0" w:type="auto"/>
            <w:tcBorders>
              <w:top w:val="nil"/>
              <w:left w:val="nil"/>
              <w:bottom w:val="single" w:sz="8" w:space="0" w:color="auto"/>
              <w:right w:val="single" w:sz="8" w:space="0" w:color="auto"/>
            </w:tcBorders>
            <w:shd w:val="clear" w:color="000000" w:fill="D9D9D9"/>
            <w:noWrap/>
            <w:vAlign w:val="bottom"/>
            <w:hideMark/>
          </w:tcPr>
          <w:p w14:paraId="77A8AAD6" w14:textId="1DB9F495"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887 030,69 €</w:t>
            </w:r>
          </w:p>
        </w:tc>
      </w:tr>
    </w:tbl>
    <w:p w14:paraId="75EF6BBC" w14:textId="77777777" w:rsidR="00E82E60" w:rsidRPr="00703E89" w:rsidRDefault="00E82E60" w:rsidP="00872250">
      <w:pPr>
        <w:pStyle w:val="Sansinterligne"/>
        <w:tabs>
          <w:tab w:val="left" w:pos="567"/>
        </w:tabs>
        <w:ind w:left="567" w:hanging="567"/>
        <w:rPr>
          <w:rFonts w:ascii="Arial" w:hAnsi="Arial" w:cs="Arial"/>
        </w:rPr>
      </w:pPr>
    </w:p>
    <w:p w14:paraId="7D04EF8C" w14:textId="47C8530F" w:rsidR="00E82E60" w:rsidRDefault="00755A63" w:rsidP="00755A63">
      <w:pPr>
        <w:pStyle w:val="Sansinterligne"/>
        <w:tabs>
          <w:tab w:val="left" w:pos="567"/>
        </w:tabs>
        <w:ind w:left="567" w:hanging="567"/>
        <w:jc w:val="both"/>
        <w:rPr>
          <w:rFonts w:ascii="Arial" w:hAnsi="Arial" w:cs="Arial"/>
        </w:rPr>
      </w:pPr>
      <w:r>
        <w:rPr>
          <w:rFonts w:ascii="Arial" w:hAnsi="Arial" w:cs="Arial"/>
        </w:rPr>
        <w:tab/>
      </w:r>
      <w:r w:rsidR="00E82E60" w:rsidRPr="00703E89">
        <w:rPr>
          <w:rFonts w:ascii="Arial" w:hAnsi="Arial" w:cs="Arial"/>
        </w:rPr>
        <w:t>Mme ADAMY rappelle que l’excédent de fonctionnement permet d’une part de faire face au remboursement du capital des emprunts d’autre part à l’achat de matériel et la réalisation des travaux d’investissement. A ce titre, il est proposé au conseil municipal l’affectation en réserves (compte 1068) de l’excédent 2024.</w:t>
      </w:r>
    </w:p>
    <w:p w14:paraId="6B273FB0" w14:textId="77777777" w:rsidR="00755A63" w:rsidRPr="00703E89" w:rsidRDefault="00755A63" w:rsidP="00755A63">
      <w:pPr>
        <w:pStyle w:val="Sansinterligne"/>
        <w:tabs>
          <w:tab w:val="left" w:pos="567"/>
        </w:tabs>
        <w:ind w:left="567" w:hanging="567"/>
        <w:jc w:val="both"/>
        <w:rPr>
          <w:rFonts w:ascii="Arial" w:hAnsi="Arial" w:cs="Arial"/>
        </w:rPr>
      </w:pPr>
    </w:p>
    <w:p w14:paraId="4166CF8F" w14:textId="691F59FF" w:rsidR="00E82E60" w:rsidRDefault="00755A63" w:rsidP="00755A63">
      <w:pPr>
        <w:pStyle w:val="Sansinterligne"/>
        <w:tabs>
          <w:tab w:val="left" w:pos="567"/>
        </w:tabs>
        <w:ind w:left="567" w:hanging="567"/>
        <w:jc w:val="both"/>
        <w:rPr>
          <w:rFonts w:ascii="Arial" w:hAnsi="Arial" w:cs="Arial"/>
        </w:rPr>
      </w:pPr>
      <w:r>
        <w:rPr>
          <w:rFonts w:ascii="Arial" w:hAnsi="Arial" w:cs="Arial"/>
        </w:rPr>
        <w:tab/>
      </w:r>
      <w:r w:rsidR="00E82E60" w:rsidRPr="00703E89">
        <w:rPr>
          <w:rFonts w:ascii="Arial" w:hAnsi="Arial" w:cs="Arial"/>
        </w:rPr>
        <w:t>La section d’investissement présentait en 2023 un excédent de clôture de 6 186 525, €. Il convient d’y ajouter l’excédent dégagé sur l’exercice 2024 (970 492,09 €) ce qui porte le résultat de clôture en investissement à 7 157 017,09 €.</w:t>
      </w:r>
    </w:p>
    <w:p w14:paraId="72CC8B29" w14:textId="77777777" w:rsidR="00755A63" w:rsidRPr="00703E89" w:rsidRDefault="00755A63" w:rsidP="00755A63">
      <w:pPr>
        <w:pStyle w:val="Sansinterligne"/>
        <w:tabs>
          <w:tab w:val="left" w:pos="567"/>
        </w:tabs>
        <w:ind w:left="567" w:hanging="567"/>
        <w:jc w:val="both"/>
        <w:rPr>
          <w:rFonts w:ascii="Arial" w:hAnsi="Arial" w:cs="Arial"/>
        </w:rPr>
      </w:pPr>
    </w:p>
    <w:p w14:paraId="20358AFA" w14:textId="77777777" w:rsidR="00E82E60" w:rsidRPr="00703E89" w:rsidRDefault="00E82E60" w:rsidP="00755A63">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p w14:paraId="41214D1F" w14:textId="77777777" w:rsidR="00E82E60" w:rsidRPr="00703E89" w:rsidRDefault="00E82E60" w:rsidP="00872250">
      <w:pPr>
        <w:pStyle w:val="Sansinterligne"/>
        <w:tabs>
          <w:tab w:val="left" w:pos="567"/>
        </w:tabs>
        <w:ind w:left="567" w:hanging="567"/>
        <w:rPr>
          <w:rFonts w:ascii="Arial" w:hAnsi="Arial" w:cs="Arial"/>
        </w:rPr>
      </w:pPr>
    </w:p>
    <w:p w14:paraId="35986FDC" w14:textId="19F4FCD9" w:rsidR="00E82E60" w:rsidRPr="00703E89" w:rsidRDefault="00E82E60" w:rsidP="00755A63">
      <w:pPr>
        <w:pStyle w:val="Sansinterligne"/>
        <w:numPr>
          <w:ilvl w:val="0"/>
          <w:numId w:val="18"/>
        </w:numPr>
        <w:tabs>
          <w:tab w:val="left" w:pos="567"/>
        </w:tabs>
        <w:ind w:left="567" w:hanging="207"/>
        <w:rPr>
          <w:rFonts w:ascii="Arial" w:eastAsia="Times New Roman" w:hAnsi="Arial" w:cs="Arial"/>
          <w:lang w:eastAsia="fr-FR"/>
        </w:rPr>
      </w:pPr>
      <w:proofErr w:type="gramStart"/>
      <w:r w:rsidRPr="00703E89">
        <w:rPr>
          <w:rFonts w:ascii="Arial" w:eastAsia="Times New Roman" w:hAnsi="Arial" w:cs="Arial"/>
          <w:lang w:eastAsia="fr-FR"/>
        </w:rPr>
        <w:t>décide</w:t>
      </w:r>
      <w:proofErr w:type="gramEnd"/>
      <w:r w:rsidRPr="00703E89">
        <w:rPr>
          <w:rFonts w:ascii="Arial" w:eastAsia="Times New Roman" w:hAnsi="Arial" w:cs="Arial"/>
          <w:lang w:eastAsia="fr-FR"/>
        </w:rPr>
        <w:t xml:space="preserve"> d’approuver le compte administratif 2024 du budget principal et de fixer comme suit les résultats des différentes sections budgétaires :</w:t>
      </w:r>
    </w:p>
    <w:p w14:paraId="34081D58"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tbl>
      <w:tblPr>
        <w:tblW w:w="0" w:type="auto"/>
        <w:jc w:val="center"/>
        <w:tblCellMar>
          <w:left w:w="70" w:type="dxa"/>
          <w:right w:w="70" w:type="dxa"/>
        </w:tblCellMar>
        <w:tblLook w:val="04A0" w:firstRow="1" w:lastRow="0" w:firstColumn="1" w:lastColumn="0" w:noHBand="0" w:noVBand="1"/>
      </w:tblPr>
      <w:tblGrid>
        <w:gridCol w:w="1852"/>
        <w:gridCol w:w="3667"/>
        <w:gridCol w:w="3400"/>
      </w:tblGrid>
      <w:tr w:rsidR="00E82E60" w:rsidRPr="00703E89" w14:paraId="13717D5F" w14:textId="77777777" w:rsidTr="00940A05">
        <w:trPr>
          <w:trHeight w:val="360"/>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65A8B51"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Section</w:t>
            </w:r>
          </w:p>
        </w:tc>
        <w:tc>
          <w:tcPr>
            <w:tcW w:w="3667" w:type="dxa"/>
            <w:tcBorders>
              <w:top w:val="single" w:sz="8" w:space="0" w:color="auto"/>
              <w:left w:val="nil"/>
              <w:bottom w:val="single" w:sz="8" w:space="0" w:color="auto"/>
              <w:right w:val="single" w:sz="8" w:space="0" w:color="auto"/>
            </w:tcBorders>
            <w:shd w:val="clear" w:color="000000" w:fill="D9D9D9"/>
            <w:noWrap/>
            <w:vAlign w:val="bottom"/>
            <w:hideMark/>
          </w:tcPr>
          <w:p w14:paraId="4A9F6DCE"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Investissement</w:t>
            </w:r>
          </w:p>
        </w:tc>
        <w:tc>
          <w:tcPr>
            <w:tcW w:w="3400" w:type="dxa"/>
            <w:tcBorders>
              <w:top w:val="single" w:sz="8" w:space="0" w:color="auto"/>
              <w:left w:val="nil"/>
              <w:bottom w:val="single" w:sz="8" w:space="0" w:color="auto"/>
              <w:right w:val="single" w:sz="8" w:space="0" w:color="auto"/>
            </w:tcBorders>
            <w:shd w:val="clear" w:color="000000" w:fill="D9D9D9"/>
            <w:noWrap/>
            <w:vAlign w:val="bottom"/>
            <w:hideMark/>
          </w:tcPr>
          <w:p w14:paraId="61444755"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Fonctionnement</w:t>
            </w:r>
          </w:p>
        </w:tc>
      </w:tr>
      <w:tr w:rsidR="00E82E60" w:rsidRPr="00703E89" w14:paraId="7F0C8D13" w14:textId="77777777" w:rsidTr="00940A05">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3E351CC" w14:textId="77777777"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Dépenses</w:t>
            </w:r>
          </w:p>
        </w:tc>
        <w:tc>
          <w:tcPr>
            <w:tcW w:w="3667" w:type="dxa"/>
            <w:tcBorders>
              <w:top w:val="nil"/>
              <w:left w:val="nil"/>
              <w:bottom w:val="single" w:sz="4" w:space="0" w:color="auto"/>
              <w:right w:val="single" w:sz="8" w:space="0" w:color="auto"/>
            </w:tcBorders>
            <w:shd w:val="clear" w:color="auto" w:fill="auto"/>
            <w:noWrap/>
            <w:vAlign w:val="bottom"/>
            <w:hideMark/>
          </w:tcPr>
          <w:p w14:paraId="42C5BFFF" w14:textId="01E8A76A"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2 656 757,62 €</w:t>
            </w:r>
          </w:p>
        </w:tc>
        <w:tc>
          <w:tcPr>
            <w:tcW w:w="3400" w:type="dxa"/>
            <w:tcBorders>
              <w:top w:val="nil"/>
              <w:left w:val="nil"/>
              <w:bottom w:val="single" w:sz="4" w:space="0" w:color="auto"/>
              <w:right w:val="single" w:sz="8" w:space="0" w:color="auto"/>
            </w:tcBorders>
            <w:shd w:val="clear" w:color="auto" w:fill="auto"/>
            <w:noWrap/>
            <w:vAlign w:val="bottom"/>
            <w:hideMark/>
          </w:tcPr>
          <w:p w14:paraId="37637F04" w14:textId="556B3239"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7 985 946,80 €</w:t>
            </w:r>
          </w:p>
        </w:tc>
      </w:tr>
      <w:tr w:rsidR="00E82E60" w:rsidRPr="00703E89" w14:paraId="1FF21E96"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1F8CFCD4" w14:textId="77777777"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Recettes</w:t>
            </w:r>
          </w:p>
        </w:tc>
        <w:tc>
          <w:tcPr>
            <w:tcW w:w="3667" w:type="dxa"/>
            <w:tcBorders>
              <w:top w:val="nil"/>
              <w:left w:val="nil"/>
              <w:bottom w:val="single" w:sz="8" w:space="0" w:color="auto"/>
              <w:right w:val="single" w:sz="8" w:space="0" w:color="auto"/>
            </w:tcBorders>
            <w:shd w:val="clear" w:color="auto" w:fill="auto"/>
            <w:noWrap/>
            <w:vAlign w:val="bottom"/>
            <w:hideMark/>
          </w:tcPr>
          <w:p w14:paraId="7ECC0C48" w14:textId="0C728EB4"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3 627 249,71 €</w:t>
            </w:r>
          </w:p>
        </w:tc>
        <w:tc>
          <w:tcPr>
            <w:tcW w:w="3400" w:type="dxa"/>
            <w:tcBorders>
              <w:top w:val="nil"/>
              <w:left w:val="nil"/>
              <w:bottom w:val="single" w:sz="8" w:space="0" w:color="auto"/>
              <w:right w:val="single" w:sz="8" w:space="0" w:color="auto"/>
            </w:tcBorders>
            <w:shd w:val="clear" w:color="auto" w:fill="auto"/>
            <w:noWrap/>
            <w:vAlign w:val="bottom"/>
            <w:hideMark/>
          </w:tcPr>
          <w:p w14:paraId="750019FE" w14:textId="21D93947"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8 872 977,49 €</w:t>
            </w:r>
          </w:p>
        </w:tc>
      </w:tr>
      <w:tr w:rsidR="00E82E60" w:rsidRPr="00703E89" w14:paraId="1FD7E78F"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000000" w:fill="D9D9D9"/>
            <w:noWrap/>
            <w:vAlign w:val="bottom"/>
            <w:hideMark/>
          </w:tcPr>
          <w:p w14:paraId="268C16F8" w14:textId="77777777"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Excédent / Déficit</w:t>
            </w:r>
          </w:p>
        </w:tc>
        <w:tc>
          <w:tcPr>
            <w:tcW w:w="3667" w:type="dxa"/>
            <w:tcBorders>
              <w:top w:val="nil"/>
              <w:left w:val="nil"/>
              <w:bottom w:val="single" w:sz="8" w:space="0" w:color="auto"/>
              <w:right w:val="single" w:sz="8" w:space="0" w:color="auto"/>
            </w:tcBorders>
            <w:shd w:val="clear" w:color="000000" w:fill="D9D9D9"/>
            <w:noWrap/>
            <w:vAlign w:val="bottom"/>
            <w:hideMark/>
          </w:tcPr>
          <w:p w14:paraId="6759DD97" w14:textId="6635012C"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970 492,09€</w:t>
            </w:r>
          </w:p>
        </w:tc>
        <w:tc>
          <w:tcPr>
            <w:tcW w:w="3400" w:type="dxa"/>
            <w:tcBorders>
              <w:top w:val="nil"/>
              <w:left w:val="nil"/>
              <w:bottom w:val="single" w:sz="8" w:space="0" w:color="auto"/>
              <w:right w:val="single" w:sz="8" w:space="0" w:color="auto"/>
            </w:tcBorders>
            <w:shd w:val="clear" w:color="000000" w:fill="D9D9D9"/>
            <w:noWrap/>
            <w:vAlign w:val="bottom"/>
            <w:hideMark/>
          </w:tcPr>
          <w:p w14:paraId="7D96DE37" w14:textId="1A7ADFFC"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887 030,69 €</w:t>
            </w:r>
          </w:p>
        </w:tc>
      </w:tr>
    </w:tbl>
    <w:p w14:paraId="38DB0AED" w14:textId="77777777" w:rsidR="00E82E60" w:rsidRPr="00703E89" w:rsidRDefault="00E82E60" w:rsidP="00CF597C">
      <w:pPr>
        <w:pStyle w:val="Sansinterligne"/>
        <w:tabs>
          <w:tab w:val="left" w:pos="567"/>
        </w:tabs>
        <w:ind w:left="567" w:hanging="567"/>
        <w:jc w:val="center"/>
        <w:rPr>
          <w:rFonts w:ascii="Arial" w:eastAsia="Times New Roman" w:hAnsi="Arial" w:cs="Arial"/>
          <w:lang w:eastAsia="fr-FR"/>
        </w:rPr>
      </w:pPr>
    </w:p>
    <w:p w14:paraId="463F05DB" w14:textId="39178B30" w:rsidR="00E82E60" w:rsidRPr="00703E89" w:rsidRDefault="00E82E60" w:rsidP="00B10FE2">
      <w:pPr>
        <w:pStyle w:val="Sansinterligne"/>
        <w:numPr>
          <w:ilvl w:val="0"/>
          <w:numId w:val="18"/>
        </w:numPr>
        <w:tabs>
          <w:tab w:val="left" w:pos="567"/>
        </w:tabs>
        <w:ind w:left="567" w:hanging="207"/>
        <w:jc w:val="both"/>
        <w:rPr>
          <w:rFonts w:ascii="Arial" w:eastAsia="Times New Roman" w:hAnsi="Arial" w:cs="Arial"/>
          <w:lang w:eastAsia="fr-FR"/>
        </w:rPr>
      </w:pPr>
      <w:proofErr w:type="gramStart"/>
      <w:r w:rsidRPr="00703E89">
        <w:rPr>
          <w:rFonts w:ascii="Arial" w:eastAsia="Times New Roman" w:hAnsi="Arial" w:cs="Arial"/>
          <w:lang w:eastAsia="fr-FR"/>
        </w:rPr>
        <w:t>et</w:t>
      </w:r>
      <w:proofErr w:type="gramEnd"/>
      <w:r w:rsidRPr="00703E89">
        <w:rPr>
          <w:rFonts w:ascii="Arial" w:eastAsia="Times New Roman" w:hAnsi="Arial" w:cs="Arial"/>
          <w:lang w:eastAsia="fr-FR"/>
        </w:rPr>
        <w:t xml:space="preserve"> décide de l’affectation en réserves (compte 1068) de l’excédent 2024, et considérant que la section d’investissement présentait en 2023 un excédent de clôture de 6 186</w:t>
      </w:r>
      <w:r w:rsidR="00B10FE2">
        <w:rPr>
          <w:rFonts w:ascii="Arial" w:eastAsia="Times New Roman" w:hAnsi="Arial" w:cs="Arial"/>
          <w:lang w:eastAsia="fr-FR"/>
        </w:rPr>
        <w:t> </w:t>
      </w:r>
      <w:r w:rsidRPr="00703E89">
        <w:rPr>
          <w:rFonts w:ascii="Arial" w:eastAsia="Times New Roman" w:hAnsi="Arial" w:cs="Arial"/>
          <w:lang w:eastAsia="fr-FR"/>
        </w:rPr>
        <w:t>525€, décide d’y ajouter l’excédent dégagé sur l’exercice 2024 (970 492,09</w:t>
      </w:r>
      <w:r w:rsidR="00B10FE2">
        <w:rPr>
          <w:rFonts w:ascii="Arial" w:eastAsia="Times New Roman" w:hAnsi="Arial" w:cs="Arial"/>
          <w:lang w:eastAsia="fr-FR"/>
        </w:rPr>
        <w:t xml:space="preserve"> </w:t>
      </w:r>
      <w:r w:rsidRPr="00703E89">
        <w:rPr>
          <w:rFonts w:ascii="Arial" w:eastAsia="Times New Roman" w:hAnsi="Arial" w:cs="Arial"/>
          <w:lang w:eastAsia="fr-FR"/>
        </w:rPr>
        <w:t>€) ce qui porte le résultat de clôture en investissement à 7 157 017,09 €.</w:t>
      </w:r>
    </w:p>
    <w:p w14:paraId="7AD081A4" w14:textId="3EC63D67" w:rsidR="00E82E60" w:rsidRDefault="00E82E60" w:rsidP="00872250">
      <w:pPr>
        <w:pStyle w:val="Sansinterligne"/>
        <w:tabs>
          <w:tab w:val="left" w:pos="567"/>
        </w:tabs>
        <w:ind w:left="567" w:hanging="567"/>
        <w:rPr>
          <w:rFonts w:ascii="Arial" w:eastAsia="Times New Roman" w:hAnsi="Arial" w:cs="Arial"/>
          <w:lang w:eastAsia="fr-FR"/>
        </w:rPr>
      </w:pPr>
    </w:p>
    <w:p w14:paraId="35F141F8" w14:textId="77777777" w:rsidR="00CF597C" w:rsidRPr="00333C93" w:rsidRDefault="00CF597C" w:rsidP="00CF597C">
      <w:pPr>
        <w:suppressAutoHyphens/>
        <w:spacing w:after="0" w:line="240" w:lineRule="auto"/>
        <w:ind w:left="360" w:firstLine="207"/>
        <w:contextualSpacing/>
        <w:jc w:val="both"/>
        <w:rPr>
          <w:rFonts w:ascii="Arial" w:eastAsia="Times New Roman" w:hAnsi="Arial" w:cs="Arial"/>
          <w:b/>
          <w:bCs/>
          <w:i w:val="0"/>
          <w:color w:val="FF0000"/>
          <w:sz w:val="22"/>
          <w:szCs w:val="22"/>
          <w:lang w:eastAsia="fr-FR"/>
        </w:rPr>
      </w:pPr>
      <w:bookmarkStart w:id="2" w:name="_Hlk193270630"/>
      <w:r w:rsidRPr="00333C93">
        <w:rPr>
          <w:rFonts w:ascii="Arial" w:eastAsia="Times New Roman" w:hAnsi="Arial" w:cs="Arial"/>
          <w:b/>
          <w:bCs/>
          <w:i w:val="0"/>
          <w:color w:val="FF0000"/>
          <w:sz w:val="22"/>
          <w:szCs w:val="22"/>
          <w:lang w:eastAsia="fr-FR"/>
        </w:rPr>
        <w:t>M. le Maire quitte la séance et ne participe pas au vote.</w:t>
      </w:r>
    </w:p>
    <w:bookmarkEnd w:id="2"/>
    <w:p w14:paraId="562E5EB3" w14:textId="77777777" w:rsidR="00CF597C" w:rsidRPr="00703E89" w:rsidRDefault="00CF597C" w:rsidP="00872250">
      <w:pPr>
        <w:pStyle w:val="Sansinterligne"/>
        <w:tabs>
          <w:tab w:val="left" w:pos="567"/>
        </w:tabs>
        <w:ind w:left="567" w:hanging="567"/>
        <w:rPr>
          <w:rFonts w:ascii="Arial" w:eastAsia="Times New Roman" w:hAnsi="Arial" w:cs="Arial"/>
          <w:lang w:eastAsia="fr-FR"/>
        </w:rPr>
      </w:pPr>
    </w:p>
    <w:p w14:paraId="2C0A5DAD" w14:textId="6B459CCE" w:rsidR="00E82E60" w:rsidRPr="00703E89" w:rsidRDefault="00E82E60" w:rsidP="00872250">
      <w:pPr>
        <w:pStyle w:val="Sansinterligne"/>
        <w:tabs>
          <w:tab w:val="left" w:pos="567"/>
        </w:tabs>
        <w:ind w:left="567" w:hanging="567"/>
        <w:rPr>
          <w:rFonts w:ascii="Arial" w:eastAsia="Arial" w:hAnsi="Arial" w:cs="Arial"/>
          <w:b/>
          <w:color w:val="FF0000"/>
          <w:lang w:eastAsia="fr-FR"/>
        </w:rPr>
      </w:pPr>
      <w:r w:rsidRPr="00703E89">
        <w:rPr>
          <w:rFonts w:ascii="Arial" w:eastAsia="Arial" w:hAnsi="Arial" w:cs="Arial"/>
          <w:b/>
          <w:color w:val="FF0000"/>
          <w:lang w:eastAsia="fr-FR"/>
        </w:rPr>
        <w:tab/>
        <w:t>Décision adoptée à la majorité</w:t>
      </w:r>
      <w:r w:rsidR="00CF597C">
        <w:rPr>
          <w:rFonts w:ascii="Arial" w:eastAsia="Arial" w:hAnsi="Arial" w:cs="Arial"/>
          <w:b/>
          <w:color w:val="FF0000"/>
          <w:lang w:eastAsia="fr-FR"/>
        </w:rPr>
        <w:t>. 5 abstentions.</w:t>
      </w:r>
    </w:p>
    <w:p w14:paraId="24B87B4F"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bookmarkEnd w:id="0"/>
    <w:p w14:paraId="545F47C9" w14:textId="77777777" w:rsidR="00E82E60" w:rsidRPr="00703E89"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lang w:eastAsia="fr-FR"/>
        </w:rPr>
        <w:t>04 -</w:t>
      </w:r>
      <w:r w:rsidRPr="00703E89">
        <w:rPr>
          <w:rFonts w:ascii="Arial" w:eastAsia="Arial" w:hAnsi="Arial" w:cs="Arial"/>
          <w:b/>
          <w:lang w:eastAsia="fr-FR"/>
        </w:rPr>
        <w:tab/>
        <w:t xml:space="preserve">Approbation du compte de gestion 2024 – budget annexe lotissement </w:t>
      </w:r>
    </w:p>
    <w:p w14:paraId="6651CBCD"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6B0452E2" w14:textId="77777777" w:rsidR="00E82E60" w:rsidRPr="00703E89" w:rsidRDefault="00E82E60" w:rsidP="00B10FE2">
      <w:pPr>
        <w:pStyle w:val="Sansinterligne"/>
        <w:tabs>
          <w:tab w:val="left" w:pos="567"/>
        </w:tabs>
        <w:ind w:left="567" w:hanging="567"/>
        <w:jc w:val="center"/>
        <w:rPr>
          <w:rFonts w:ascii="Arial" w:eastAsia="Arial" w:hAnsi="Arial" w:cs="Arial"/>
          <w:b/>
        </w:rPr>
      </w:pPr>
      <w:r w:rsidRPr="00703E89">
        <w:rPr>
          <w:rFonts w:ascii="Arial" w:eastAsia="Arial" w:hAnsi="Arial" w:cs="Arial"/>
          <w:b/>
        </w:rPr>
        <w:t>Rapporteur : Marie ADAMY</w:t>
      </w:r>
    </w:p>
    <w:p w14:paraId="1FEC9905" w14:textId="77777777" w:rsidR="00E82E60" w:rsidRPr="00703E89" w:rsidRDefault="00E82E60" w:rsidP="00872250">
      <w:pPr>
        <w:pStyle w:val="Sansinterligne"/>
        <w:tabs>
          <w:tab w:val="left" w:pos="567"/>
        </w:tabs>
        <w:ind w:left="567" w:hanging="567"/>
        <w:rPr>
          <w:rFonts w:ascii="Arial" w:eastAsia="Arial" w:hAnsi="Arial" w:cs="Arial"/>
          <w:b/>
        </w:rPr>
      </w:pPr>
    </w:p>
    <w:p w14:paraId="52B72477"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p w14:paraId="56FEC64A" w14:textId="77777777" w:rsidR="00E82E60" w:rsidRPr="00703E89" w:rsidRDefault="00E82E60" w:rsidP="00872250">
      <w:pPr>
        <w:pStyle w:val="Sansinterligne"/>
        <w:tabs>
          <w:tab w:val="left" w:pos="567"/>
        </w:tabs>
        <w:ind w:left="567" w:hanging="567"/>
        <w:rPr>
          <w:rFonts w:ascii="Arial" w:hAnsi="Arial" w:cs="Arial"/>
          <w:b/>
        </w:rPr>
      </w:pPr>
    </w:p>
    <w:p w14:paraId="0709F5A7" w14:textId="77777777" w:rsidR="00E82E60" w:rsidRPr="00703E89" w:rsidRDefault="00E82E60" w:rsidP="00872250">
      <w:pPr>
        <w:pStyle w:val="Sansinterligne"/>
        <w:tabs>
          <w:tab w:val="left" w:pos="567"/>
        </w:tabs>
        <w:ind w:left="567" w:hanging="567"/>
        <w:rPr>
          <w:rFonts w:ascii="Arial" w:hAnsi="Arial" w:cs="Arial"/>
        </w:rPr>
      </w:pPr>
      <w:r w:rsidRPr="00703E89">
        <w:rPr>
          <w:rFonts w:ascii="Arial" w:hAnsi="Arial" w:cs="Arial"/>
        </w:rPr>
        <w:tab/>
        <w:t>Vu le Code général des collectivités territoriales ;</w:t>
      </w:r>
    </w:p>
    <w:p w14:paraId="2421C94F" w14:textId="77777777" w:rsidR="00E82E60" w:rsidRPr="00703E89" w:rsidRDefault="00E82E60" w:rsidP="00872250">
      <w:pPr>
        <w:pStyle w:val="Sansinterligne"/>
        <w:tabs>
          <w:tab w:val="left" w:pos="567"/>
        </w:tabs>
        <w:ind w:left="567" w:hanging="567"/>
        <w:rPr>
          <w:rFonts w:ascii="Arial" w:hAnsi="Arial" w:cs="Arial"/>
          <w:b/>
        </w:rPr>
      </w:pPr>
    </w:p>
    <w:p w14:paraId="3F3493AC" w14:textId="77777777" w:rsidR="00E82E60" w:rsidRPr="00703E89" w:rsidRDefault="00E82E60" w:rsidP="00B10FE2">
      <w:pPr>
        <w:pStyle w:val="Sansinterligne"/>
        <w:tabs>
          <w:tab w:val="left" w:pos="567"/>
        </w:tabs>
        <w:ind w:left="567" w:hanging="567"/>
        <w:jc w:val="both"/>
        <w:rPr>
          <w:rFonts w:ascii="Arial" w:hAnsi="Arial" w:cs="Arial"/>
        </w:rPr>
      </w:pPr>
      <w:r w:rsidRPr="00703E89">
        <w:rPr>
          <w:rFonts w:ascii="Arial" w:hAnsi="Arial" w:cs="Arial"/>
        </w:rPr>
        <w:tab/>
        <w:t>Considérant que le compte de gestion constitue la reddition des comptes du comptable à l’ordonnateur et qu’il doit être voté préalablement au compte administratif ;</w:t>
      </w:r>
    </w:p>
    <w:p w14:paraId="5F11FB42" w14:textId="77777777" w:rsidR="00E82E60" w:rsidRPr="00703E89" w:rsidRDefault="00E82E60" w:rsidP="00872250">
      <w:pPr>
        <w:pStyle w:val="Sansinterligne"/>
        <w:tabs>
          <w:tab w:val="left" w:pos="567"/>
        </w:tabs>
        <w:ind w:left="567" w:hanging="567"/>
        <w:rPr>
          <w:rFonts w:ascii="Arial" w:hAnsi="Arial" w:cs="Arial"/>
        </w:rPr>
      </w:pPr>
    </w:p>
    <w:p w14:paraId="4FE101A5" w14:textId="77777777" w:rsidR="00E82E60" w:rsidRPr="00703E89" w:rsidRDefault="00E82E60" w:rsidP="00B10FE2">
      <w:pPr>
        <w:pStyle w:val="Sansinterligne"/>
        <w:tabs>
          <w:tab w:val="left" w:pos="567"/>
        </w:tabs>
        <w:ind w:left="567" w:hanging="567"/>
        <w:jc w:val="both"/>
        <w:rPr>
          <w:rFonts w:ascii="Arial" w:hAnsi="Arial" w:cs="Arial"/>
        </w:rPr>
      </w:pPr>
      <w:r w:rsidRPr="00703E89">
        <w:rPr>
          <w:rFonts w:ascii="Arial" w:hAnsi="Arial" w:cs="Arial"/>
        </w:rPr>
        <w:tab/>
        <w:t>Après s’être assuré que le receveur a repris dans ses écritures le montant de chacun des soldes figurant au bilan de l’exercice 2024 et qu’il a procédé à toutes les opérations d’ordre qu’il lui a été prescrit de passer dans ses écritures ;</w:t>
      </w:r>
    </w:p>
    <w:p w14:paraId="0608FBA6" w14:textId="77777777" w:rsidR="00E82E60" w:rsidRPr="00703E89" w:rsidRDefault="00E82E60" w:rsidP="00872250">
      <w:pPr>
        <w:pStyle w:val="Sansinterligne"/>
        <w:tabs>
          <w:tab w:val="left" w:pos="567"/>
        </w:tabs>
        <w:ind w:left="567" w:hanging="567"/>
        <w:rPr>
          <w:rFonts w:ascii="Arial" w:hAnsi="Arial" w:cs="Arial"/>
        </w:rPr>
      </w:pPr>
    </w:p>
    <w:p w14:paraId="21AAC794" w14:textId="77777777" w:rsidR="00E82E60" w:rsidRPr="00703E89" w:rsidRDefault="00E82E60" w:rsidP="00B10FE2">
      <w:pPr>
        <w:pStyle w:val="Sansinterligne"/>
        <w:tabs>
          <w:tab w:val="left" w:pos="567"/>
        </w:tabs>
        <w:ind w:left="567" w:hanging="567"/>
        <w:jc w:val="both"/>
        <w:rPr>
          <w:rFonts w:ascii="Arial" w:hAnsi="Arial" w:cs="Arial"/>
        </w:rPr>
      </w:pPr>
      <w:r w:rsidRPr="00703E89">
        <w:rPr>
          <w:rFonts w:ascii="Arial" w:hAnsi="Arial" w:cs="Arial"/>
        </w:rPr>
        <w:tab/>
        <w:t>Statuant sur l’ensemble des opérations effectuées du 1</w:t>
      </w:r>
      <w:r w:rsidRPr="00703E89">
        <w:rPr>
          <w:rFonts w:ascii="Arial" w:hAnsi="Arial" w:cs="Arial"/>
          <w:vertAlign w:val="superscript"/>
        </w:rPr>
        <w:t>er</w:t>
      </w:r>
      <w:r w:rsidRPr="00703E89">
        <w:rPr>
          <w:rFonts w:ascii="Arial" w:hAnsi="Arial" w:cs="Arial"/>
        </w:rPr>
        <w:t xml:space="preserve"> janvier 2024 au 31 décembre 2024, y compris celles relatives à la journée complémentaire ;</w:t>
      </w:r>
    </w:p>
    <w:p w14:paraId="23879CE9" w14:textId="77777777" w:rsidR="00E82E60" w:rsidRPr="00703E89" w:rsidRDefault="00E82E60" w:rsidP="00B10FE2">
      <w:pPr>
        <w:pStyle w:val="Sansinterligne"/>
        <w:tabs>
          <w:tab w:val="left" w:pos="567"/>
        </w:tabs>
        <w:ind w:left="567" w:hanging="567"/>
        <w:jc w:val="both"/>
        <w:rPr>
          <w:rFonts w:ascii="Arial" w:hAnsi="Arial" w:cs="Arial"/>
        </w:rPr>
      </w:pPr>
      <w:r w:rsidRPr="00703E89">
        <w:rPr>
          <w:rFonts w:ascii="Arial" w:hAnsi="Arial" w:cs="Arial"/>
        </w:rPr>
        <w:lastRenderedPageBreak/>
        <w:tab/>
        <w:t>Statuant sur l’exécution du budget de l’exercice 2024 en ce qui concerne les différentes sections budgétaires ;</w:t>
      </w:r>
    </w:p>
    <w:p w14:paraId="249B567C" w14:textId="77777777" w:rsidR="00E82E60" w:rsidRPr="00703E89" w:rsidRDefault="00E82E60" w:rsidP="00872250">
      <w:pPr>
        <w:pStyle w:val="Sansinterligne"/>
        <w:tabs>
          <w:tab w:val="left" w:pos="567"/>
        </w:tabs>
        <w:ind w:left="567" w:hanging="567"/>
        <w:rPr>
          <w:rFonts w:ascii="Arial" w:hAnsi="Arial" w:cs="Arial"/>
        </w:rPr>
      </w:pPr>
    </w:p>
    <w:p w14:paraId="7651A398" w14:textId="77777777" w:rsidR="00E82E60" w:rsidRPr="00703E89" w:rsidRDefault="00E82E60" w:rsidP="00872250">
      <w:pPr>
        <w:pStyle w:val="Sansinterligne"/>
        <w:tabs>
          <w:tab w:val="left" w:pos="567"/>
        </w:tabs>
        <w:ind w:left="567" w:hanging="567"/>
        <w:rPr>
          <w:rFonts w:ascii="Arial" w:hAnsi="Arial" w:cs="Arial"/>
        </w:rPr>
      </w:pPr>
      <w:r w:rsidRPr="00703E89">
        <w:rPr>
          <w:rFonts w:ascii="Arial" w:hAnsi="Arial" w:cs="Arial"/>
        </w:rPr>
        <w:tab/>
        <w:t>Statuant sur la comptabilité des valeurs inactives ;</w:t>
      </w:r>
    </w:p>
    <w:p w14:paraId="34FDE22D" w14:textId="77777777" w:rsidR="00E82E60" w:rsidRPr="00703E89" w:rsidRDefault="00E82E60" w:rsidP="00872250">
      <w:pPr>
        <w:pStyle w:val="Sansinterligne"/>
        <w:tabs>
          <w:tab w:val="left" w:pos="567"/>
        </w:tabs>
        <w:ind w:left="567" w:hanging="567"/>
        <w:rPr>
          <w:rFonts w:ascii="Arial" w:hAnsi="Arial" w:cs="Arial"/>
        </w:rPr>
      </w:pPr>
    </w:p>
    <w:p w14:paraId="0ADA97D1" w14:textId="57437273" w:rsidR="00E82E60" w:rsidRDefault="00E82E60" w:rsidP="00B10FE2">
      <w:pPr>
        <w:pStyle w:val="Sansinterligne"/>
        <w:tabs>
          <w:tab w:val="left" w:pos="567"/>
        </w:tabs>
        <w:ind w:left="567" w:hanging="567"/>
        <w:jc w:val="both"/>
        <w:rPr>
          <w:rFonts w:ascii="Arial" w:hAnsi="Arial" w:cs="Arial"/>
        </w:rPr>
      </w:pPr>
      <w:r w:rsidRPr="00703E89">
        <w:rPr>
          <w:rFonts w:ascii="Arial" w:hAnsi="Arial" w:cs="Arial"/>
        </w:rPr>
        <w:tab/>
        <w:t>Mme ADAMY propose aux membres du conseil municipal de déclarer que le compte de gestion dressé pour l’année 2024 par le receveur, visé et certifié conforme par l’ordonnateur, n’appelle ni observation, ni réserve de sa part.</w:t>
      </w:r>
    </w:p>
    <w:p w14:paraId="518A8EFA" w14:textId="77777777" w:rsidR="00B10FE2" w:rsidRPr="00703E89" w:rsidRDefault="00B10FE2" w:rsidP="00B10FE2">
      <w:pPr>
        <w:pStyle w:val="Sansinterligne"/>
        <w:tabs>
          <w:tab w:val="left" w:pos="567"/>
        </w:tabs>
        <w:ind w:left="567" w:hanging="567"/>
        <w:jc w:val="both"/>
        <w:rPr>
          <w:rFonts w:ascii="Arial" w:hAnsi="Arial" w:cs="Arial"/>
        </w:rPr>
      </w:pPr>
    </w:p>
    <w:p w14:paraId="7EFEDAA1" w14:textId="4B9BE78F" w:rsidR="00E82E60" w:rsidRDefault="00E82E60" w:rsidP="00B10FE2">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p w14:paraId="370F3184" w14:textId="77777777" w:rsidR="00B10FE2" w:rsidRPr="00703E89" w:rsidRDefault="00B10FE2" w:rsidP="00B10FE2">
      <w:pPr>
        <w:pStyle w:val="Sansinterligne"/>
        <w:tabs>
          <w:tab w:val="left" w:pos="567"/>
        </w:tabs>
        <w:ind w:left="567" w:hanging="567"/>
        <w:jc w:val="both"/>
        <w:rPr>
          <w:rFonts w:ascii="Arial" w:eastAsiaTheme="minorEastAsia" w:hAnsi="Arial" w:cs="Arial"/>
          <w:lang w:eastAsia="fr-FR"/>
        </w:rPr>
      </w:pPr>
    </w:p>
    <w:p w14:paraId="12164B0D" w14:textId="77777777" w:rsidR="00E82E60" w:rsidRPr="00703E89" w:rsidRDefault="00E82E60" w:rsidP="00B10FE2">
      <w:pPr>
        <w:pStyle w:val="Sansinterligne"/>
        <w:tabs>
          <w:tab w:val="left" w:pos="567"/>
        </w:tabs>
        <w:ind w:left="567" w:hanging="567"/>
        <w:jc w:val="both"/>
        <w:rPr>
          <w:rFonts w:ascii="Arial" w:hAnsi="Arial" w:cs="Arial"/>
        </w:rPr>
      </w:pPr>
      <w:r w:rsidRPr="00703E89">
        <w:rPr>
          <w:rFonts w:ascii="Arial" w:hAnsi="Arial" w:cs="Arial"/>
        </w:rPr>
        <w:tab/>
        <w:t>* déclare que le compte de gestion dressé pour l’année 2024 par le receveur, visé et certifié conforme par l’ordonnateur, n’appelle ni observation, ni réserve de sa part.</w:t>
      </w:r>
    </w:p>
    <w:p w14:paraId="7C49EF3C" w14:textId="77777777" w:rsidR="00E82E60" w:rsidRPr="00703E89" w:rsidRDefault="00E82E60" w:rsidP="00872250">
      <w:pPr>
        <w:pStyle w:val="Sansinterligne"/>
        <w:tabs>
          <w:tab w:val="left" w:pos="567"/>
        </w:tabs>
        <w:ind w:left="567" w:hanging="567"/>
        <w:rPr>
          <w:rFonts w:ascii="Arial" w:hAnsi="Arial" w:cs="Arial"/>
        </w:rPr>
      </w:pPr>
    </w:p>
    <w:p w14:paraId="3B6BD5DF" w14:textId="5B87951A" w:rsidR="00E82E60" w:rsidRPr="00703E89" w:rsidRDefault="00E82E60" w:rsidP="00872250">
      <w:pPr>
        <w:pStyle w:val="Sansinterligne"/>
        <w:tabs>
          <w:tab w:val="left" w:pos="567"/>
        </w:tabs>
        <w:ind w:left="567" w:hanging="567"/>
        <w:rPr>
          <w:rFonts w:ascii="Arial" w:eastAsia="Arial" w:hAnsi="Arial" w:cs="Arial"/>
          <w:b/>
          <w:color w:val="FF0000"/>
          <w:lang w:eastAsia="fr-FR"/>
        </w:rPr>
      </w:pPr>
      <w:r w:rsidRPr="00703E89">
        <w:rPr>
          <w:rFonts w:ascii="Arial" w:eastAsia="Arial" w:hAnsi="Arial" w:cs="Arial"/>
          <w:b/>
          <w:color w:val="FF0000"/>
          <w:lang w:eastAsia="fr-FR"/>
        </w:rPr>
        <w:tab/>
        <w:t>Décision adoptée à la majorité.</w:t>
      </w:r>
      <w:r w:rsidR="00CF597C">
        <w:rPr>
          <w:rFonts w:ascii="Arial" w:eastAsia="Arial" w:hAnsi="Arial" w:cs="Arial"/>
          <w:b/>
          <w:color w:val="FF0000"/>
          <w:lang w:eastAsia="fr-FR"/>
        </w:rPr>
        <w:t xml:space="preserve"> 5 abstentions.</w:t>
      </w:r>
      <w:r w:rsidRPr="00703E89">
        <w:rPr>
          <w:rFonts w:ascii="Arial" w:eastAsia="Arial" w:hAnsi="Arial" w:cs="Arial"/>
          <w:b/>
          <w:color w:val="FF0000"/>
          <w:lang w:eastAsia="fr-FR"/>
        </w:rPr>
        <w:t xml:space="preserve">  </w:t>
      </w:r>
    </w:p>
    <w:p w14:paraId="32F89644"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05A988C5" w14:textId="77777777" w:rsidR="00E82E60" w:rsidRPr="00703E89"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lang w:eastAsia="fr-FR"/>
        </w:rPr>
        <w:t>05 -</w:t>
      </w:r>
      <w:r w:rsidRPr="00703E89">
        <w:rPr>
          <w:rFonts w:ascii="Arial" w:eastAsia="Arial" w:hAnsi="Arial" w:cs="Arial"/>
          <w:b/>
          <w:lang w:eastAsia="fr-FR"/>
        </w:rPr>
        <w:tab/>
        <w:t xml:space="preserve">Approbation du compte administratif 2024 du budget annexe lotissement   </w:t>
      </w:r>
    </w:p>
    <w:p w14:paraId="53F0ADC7"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53479EAF" w14:textId="77777777" w:rsidR="00E82E60" w:rsidRPr="00703E89" w:rsidRDefault="00E82E60" w:rsidP="00B10FE2">
      <w:pPr>
        <w:pStyle w:val="Sansinterligne"/>
        <w:tabs>
          <w:tab w:val="left" w:pos="567"/>
        </w:tabs>
        <w:ind w:left="567" w:hanging="567"/>
        <w:jc w:val="center"/>
        <w:rPr>
          <w:rFonts w:ascii="Arial" w:eastAsia="Arial" w:hAnsi="Arial" w:cs="Arial"/>
          <w:b/>
        </w:rPr>
      </w:pPr>
      <w:r w:rsidRPr="00703E89">
        <w:rPr>
          <w:rFonts w:ascii="Arial" w:eastAsia="Arial" w:hAnsi="Arial" w:cs="Arial"/>
          <w:b/>
        </w:rPr>
        <w:t>Rapporteur : Marie ADAMY</w:t>
      </w:r>
    </w:p>
    <w:p w14:paraId="7D9F6EEB" w14:textId="77777777" w:rsidR="00E82E60" w:rsidRPr="00703E89" w:rsidRDefault="00E82E60" w:rsidP="00872250">
      <w:pPr>
        <w:pStyle w:val="Sansinterligne"/>
        <w:tabs>
          <w:tab w:val="left" w:pos="567"/>
        </w:tabs>
        <w:ind w:left="567" w:hanging="567"/>
        <w:rPr>
          <w:rFonts w:ascii="Arial" w:eastAsia="Arial" w:hAnsi="Arial" w:cs="Arial"/>
          <w:b/>
        </w:rPr>
      </w:pPr>
    </w:p>
    <w:p w14:paraId="686F3B48"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p w14:paraId="0E423A90" w14:textId="77777777" w:rsidR="00E82E60" w:rsidRPr="00703E89" w:rsidRDefault="00E82E60" w:rsidP="00872250">
      <w:pPr>
        <w:pStyle w:val="Sansinterligne"/>
        <w:tabs>
          <w:tab w:val="left" w:pos="567"/>
        </w:tabs>
        <w:ind w:left="567" w:hanging="567"/>
        <w:rPr>
          <w:rFonts w:ascii="Arial" w:hAnsi="Arial" w:cs="Arial"/>
          <w:b/>
        </w:rPr>
      </w:pPr>
    </w:p>
    <w:p w14:paraId="1DCD4E07" w14:textId="5CEB6340" w:rsidR="00E82E60" w:rsidRPr="00703E89" w:rsidRDefault="00B10FE2" w:rsidP="00B10FE2">
      <w:pPr>
        <w:pStyle w:val="Sansinterligne"/>
        <w:tabs>
          <w:tab w:val="left" w:pos="567"/>
        </w:tabs>
        <w:ind w:left="567" w:hanging="567"/>
        <w:jc w:val="both"/>
        <w:rPr>
          <w:rFonts w:ascii="Arial" w:hAnsi="Arial" w:cs="Arial"/>
        </w:rPr>
      </w:pPr>
      <w:r>
        <w:rPr>
          <w:rFonts w:ascii="Arial" w:hAnsi="Arial" w:cs="Arial"/>
        </w:rPr>
        <w:tab/>
      </w:r>
      <w:r w:rsidR="00E82E60" w:rsidRPr="00703E89">
        <w:rPr>
          <w:rFonts w:ascii="Arial" w:hAnsi="Arial" w:cs="Arial"/>
        </w:rPr>
        <w:t>Vu le Code général des collectivités territoriales et notamment son article L.1612-12 relatif au vote de l’organe délibérant sur le compte administratif et à l’obligation faite aux communes et établissements publics d’arrêter les comptes avant le 30 juin de l’année suivant l’exercice ;</w:t>
      </w:r>
    </w:p>
    <w:p w14:paraId="6837205B" w14:textId="77777777" w:rsidR="00E82E60" w:rsidRPr="00703E89" w:rsidRDefault="00E82E60" w:rsidP="00872250">
      <w:pPr>
        <w:pStyle w:val="Sansinterligne"/>
        <w:tabs>
          <w:tab w:val="left" w:pos="567"/>
        </w:tabs>
        <w:ind w:left="567" w:hanging="567"/>
        <w:rPr>
          <w:rFonts w:ascii="Arial" w:hAnsi="Arial" w:cs="Arial"/>
        </w:rPr>
      </w:pPr>
    </w:p>
    <w:p w14:paraId="25E13DA5" w14:textId="77777777" w:rsidR="00E82E60" w:rsidRPr="00703E89" w:rsidRDefault="00E82E60" w:rsidP="00B10FE2">
      <w:pPr>
        <w:pStyle w:val="Sansinterligne"/>
        <w:tabs>
          <w:tab w:val="left" w:pos="567"/>
        </w:tabs>
        <w:ind w:left="567" w:hanging="567"/>
        <w:jc w:val="both"/>
        <w:rPr>
          <w:rFonts w:ascii="Arial" w:hAnsi="Arial" w:cs="Arial"/>
        </w:rPr>
      </w:pPr>
      <w:r w:rsidRPr="00703E89">
        <w:rPr>
          <w:rFonts w:ascii="Arial" w:hAnsi="Arial" w:cs="Arial"/>
        </w:rPr>
        <w:tab/>
        <w:t>Vu le décret n° 1587 du 29 décembre 1962 portant règlement général sur la comptabilité publique ;</w:t>
      </w:r>
    </w:p>
    <w:p w14:paraId="4D069CB6" w14:textId="77777777" w:rsidR="00E82E60" w:rsidRPr="00703E89" w:rsidRDefault="00E82E60" w:rsidP="00872250">
      <w:pPr>
        <w:pStyle w:val="Sansinterligne"/>
        <w:tabs>
          <w:tab w:val="left" w:pos="567"/>
        </w:tabs>
        <w:ind w:left="567" w:hanging="567"/>
        <w:rPr>
          <w:rFonts w:ascii="Arial" w:hAnsi="Arial" w:cs="Arial"/>
        </w:rPr>
      </w:pPr>
    </w:p>
    <w:p w14:paraId="11B6CDAF" w14:textId="4D4B8755" w:rsidR="00E82E60" w:rsidRPr="00703E89" w:rsidRDefault="00B10FE2"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 xml:space="preserve">Vu le compte de gestion de l’exercice 2024 dressé par le comptable ; </w:t>
      </w:r>
    </w:p>
    <w:p w14:paraId="2CFD64B4" w14:textId="77777777" w:rsidR="00E82E60" w:rsidRPr="00703E89" w:rsidRDefault="00E82E60" w:rsidP="00872250">
      <w:pPr>
        <w:pStyle w:val="Sansinterligne"/>
        <w:tabs>
          <w:tab w:val="left" w:pos="567"/>
        </w:tabs>
        <w:ind w:left="567" w:hanging="567"/>
        <w:rPr>
          <w:rFonts w:ascii="Arial" w:hAnsi="Arial" w:cs="Arial"/>
        </w:rPr>
      </w:pPr>
    </w:p>
    <w:p w14:paraId="100D14BA" w14:textId="6593B619" w:rsidR="00E82E60" w:rsidRPr="00703E89" w:rsidRDefault="00B10FE2" w:rsidP="00B10FE2">
      <w:pPr>
        <w:pStyle w:val="Sansinterligne"/>
        <w:tabs>
          <w:tab w:val="left" w:pos="567"/>
        </w:tabs>
        <w:ind w:left="567" w:hanging="567"/>
        <w:jc w:val="both"/>
        <w:rPr>
          <w:rFonts w:ascii="Arial" w:hAnsi="Arial" w:cs="Arial"/>
        </w:rPr>
      </w:pPr>
      <w:r>
        <w:rPr>
          <w:rFonts w:ascii="Arial" w:hAnsi="Arial" w:cs="Arial"/>
        </w:rPr>
        <w:tab/>
      </w:r>
      <w:r w:rsidR="00E82E60" w:rsidRPr="00703E89">
        <w:rPr>
          <w:rFonts w:ascii="Arial" w:hAnsi="Arial" w:cs="Arial"/>
        </w:rPr>
        <w:t xml:space="preserve">Il est proposé aux membres du conseil municipal d’approuver le compte administratif 2024 du budget annexe du Lotissement </w:t>
      </w:r>
      <w:r w:rsidR="00E82E60" w:rsidRPr="00703E89">
        <w:rPr>
          <w:rFonts w:ascii="Arial" w:hAnsi="Arial" w:cs="Arial"/>
          <w:b/>
        </w:rPr>
        <w:t>(PJ)</w:t>
      </w:r>
      <w:r w:rsidR="00E82E60" w:rsidRPr="00703E89">
        <w:rPr>
          <w:rFonts w:ascii="Arial" w:hAnsi="Arial" w:cs="Arial"/>
        </w:rPr>
        <w:t xml:space="preserve"> et de fixer comme suit les résultats des différentes sections budgétaires :</w:t>
      </w:r>
    </w:p>
    <w:p w14:paraId="60E0D40C" w14:textId="77777777" w:rsidR="00E82E60" w:rsidRPr="00703E89" w:rsidRDefault="00E82E60" w:rsidP="00872250">
      <w:pPr>
        <w:pStyle w:val="Sansinterligne"/>
        <w:tabs>
          <w:tab w:val="left" w:pos="567"/>
        </w:tabs>
        <w:ind w:left="567" w:hanging="567"/>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852"/>
        <w:gridCol w:w="1730"/>
        <w:gridCol w:w="1852"/>
      </w:tblGrid>
      <w:tr w:rsidR="00E82E60" w:rsidRPr="00703E89" w14:paraId="2CC80CBD" w14:textId="77777777" w:rsidTr="00940A05">
        <w:trPr>
          <w:trHeight w:val="360"/>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C33BE35"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Section</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5814B5AB"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Investissement</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2D8A46BA"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Fonctionnement</w:t>
            </w:r>
          </w:p>
        </w:tc>
      </w:tr>
      <w:tr w:rsidR="00E82E60" w:rsidRPr="00703E89" w14:paraId="798C3B0E" w14:textId="77777777" w:rsidTr="00940A05">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19D66DC" w14:textId="77777777" w:rsidR="00E82E60" w:rsidRPr="00703E89" w:rsidRDefault="00E82E60" w:rsidP="00872250">
            <w:pPr>
              <w:pStyle w:val="Sansinterligne"/>
              <w:tabs>
                <w:tab w:val="left" w:pos="567"/>
              </w:tabs>
              <w:ind w:left="567" w:hanging="567"/>
              <w:rPr>
                <w:rFonts w:ascii="Arial" w:eastAsia="Times New Roman" w:hAnsi="Arial" w:cs="Arial"/>
                <w:color w:val="000000"/>
                <w:lang w:eastAsia="fr-FR"/>
              </w:rPr>
            </w:pPr>
            <w:r w:rsidRPr="00703E89">
              <w:rPr>
                <w:rFonts w:ascii="Arial" w:eastAsia="Times New Roman" w:hAnsi="Arial" w:cs="Arial"/>
                <w:color w:val="000000"/>
                <w:lang w:eastAsia="fr-FR"/>
              </w:rPr>
              <w:t>Dépenses</w:t>
            </w:r>
          </w:p>
        </w:tc>
        <w:tc>
          <w:tcPr>
            <w:tcW w:w="0" w:type="auto"/>
            <w:tcBorders>
              <w:top w:val="nil"/>
              <w:left w:val="nil"/>
              <w:bottom w:val="single" w:sz="4" w:space="0" w:color="auto"/>
              <w:right w:val="single" w:sz="8" w:space="0" w:color="auto"/>
            </w:tcBorders>
            <w:shd w:val="clear" w:color="auto" w:fill="auto"/>
            <w:noWrap/>
            <w:vAlign w:val="bottom"/>
            <w:hideMark/>
          </w:tcPr>
          <w:p w14:paraId="5E7FC23D" w14:textId="7B6FDC16"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893 782,90 €</w:t>
            </w:r>
          </w:p>
        </w:tc>
        <w:tc>
          <w:tcPr>
            <w:tcW w:w="0" w:type="auto"/>
            <w:tcBorders>
              <w:top w:val="nil"/>
              <w:left w:val="nil"/>
              <w:bottom w:val="single" w:sz="4" w:space="0" w:color="auto"/>
              <w:right w:val="single" w:sz="8" w:space="0" w:color="auto"/>
            </w:tcBorders>
            <w:shd w:val="clear" w:color="auto" w:fill="auto"/>
            <w:noWrap/>
            <w:vAlign w:val="bottom"/>
            <w:hideMark/>
          </w:tcPr>
          <w:p w14:paraId="664B8077" w14:textId="7D516176"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1 075 032,89 €</w:t>
            </w:r>
          </w:p>
        </w:tc>
      </w:tr>
      <w:tr w:rsidR="00E82E60" w:rsidRPr="00703E89" w14:paraId="5F0A6936"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13C28286" w14:textId="77777777" w:rsidR="00E82E60" w:rsidRPr="00703E89" w:rsidRDefault="00E82E60" w:rsidP="00872250">
            <w:pPr>
              <w:pStyle w:val="Sansinterligne"/>
              <w:tabs>
                <w:tab w:val="left" w:pos="567"/>
              </w:tabs>
              <w:ind w:left="567" w:hanging="567"/>
              <w:rPr>
                <w:rFonts w:ascii="Arial" w:eastAsia="Times New Roman" w:hAnsi="Arial" w:cs="Arial"/>
                <w:color w:val="000000"/>
                <w:lang w:eastAsia="fr-FR"/>
              </w:rPr>
            </w:pPr>
            <w:r w:rsidRPr="00703E89">
              <w:rPr>
                <w:rFonts w:ascii="Arial" w:eastAsia="Times New Roman" w:hAnsi="Arial" w:cs="Arial"/>
                <w:color w:val="000000"/>
                <w:lang w:eastAsia="fr-FR"/>
              </w:rPr>
              <w:t>Recettes</w:t>
            </w:r>
          </w:p>
        </w:tc>
        <w:tc>
          <w:tcPr>
            <w:tcW w:w="0" w:type="auto"/>
            <w:tcBorders>
              <w:top w:val="nil"/>
              <w:left w:val="nil"/>
              <w:bottom w:val="single" w:sz="8" w:space="0" w:color="auto"/>
              <w:right w:val="single" w:sz="8" w:space="0" w:color="auto"/>
            </w:tcBorders>
            <w:shd w:val="clear" w:color="auto" w:fill="auto"/>
            <w:noWrap/>
            <w:vAlign w:val="bottom"/>
            <w:hideMark/>
          </w:tcPr>
          <w:p w14:paraId="2815FAAA" w14:textId="58E58090"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1 071 131,27 €</w:t>
            </w:r>
          </w:p>
        </w:tc>
        <w:tc>
          <w:tcPr>
            <w:tcW w:w="0" w:type="auto"/>
            <w:tcBorders>
              <w:top w:val="nil"/>
              <w:left w:val="nil"/>
              <w:bottom w:val="single" w:sz="8" w:space="0" w:color="auto"/>
              <w:right w:val="single" w:sz="8" w:space="0" w:color="auto"/>
            </w:tcBorders>
            <w:shd w:val="clear" w:color="auto" w:fill="auto"/>
            <w:noWrap/>
            <w:vAlign w:val="bottom"/>
            <w:hideMark/>
          </w:tcPr>
          <w:p w14:paraId="6E3E1722" w14:textId="4F2CB93E"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1 075 032,89 €</w:t>
            </w:r>
          </w:p>
        </w:tc>
      </w:tr>
      <w:tr w:rsidR="00E82E60" w:rsidRPr="00703E89" w14:paraId="65B2FEE8"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000000" w:fill="D9D9D9"/>
            <w:noWrap/>
            <w:vAlign w:val="bottom"/>
            <w:hideMark/>
          </w:tcPr>
          <w:p w14:paraId="2D73322E" w14:textId="77777777" w:rsidR="00E82E60" w:rsidRPr="00703E89" w:rsidRDefault="00E82E60" w:rsidP="00872250">
            <w:pPr>
              <w:pStyle w:val="Sansinterligne"/>
              <w:tabs>
                <w:tab w:val="left" w:pos="567"/>
              </w:tabs>
              <w:ind w:left="567" w:hanging="567"/>
              <w:rPr>
                <w:rFonts w:ascii="Arial" w:eastAsia="Times New Roman" w:hAnsi="Arial" w:cs="Arial"/>
                <w:color w:val="000000"/>
                <w:lang w:eastAsia="fr-FR"/>
              </w:rPr>
            </w:pPr>
            <w:r w:rsidRPr="00703E89">
              <w:rPr>
                <w:rFonts w:ascii="Arial" w:eastAsia="Times New Roman" w:hAnsi="Arial" w:cs="Arial"/>
                <w:color w:val="000000"/>
                <w:lang w:eastAsia="fr-FR"/>
              </w:rPr>
              <w:t>Excédent / Déficit</w:t>
            </w:r>
          </w:p>
        </w:tc>
        <w:tc>
          <w:tcPr>
            <w:tcW w:w="0" w:type="auto"/>
            <w:tcBorders>
              <w:top w:val="nil"/>
              <w:left w:val="nil"/>
              <w:bottom w:val="single" w:sz="8" w:space="0" w:color="auto"/>
              <w:right w:val="single" w:sz="8" w:space="0" w:color="auto"/>
            </w:tcBorders>
            <w:shd w:val="clear" w:color="000000" w:fill="D9D9D9"/>
            <w:noWrap/>
            <w:vAlign w:val="bottom"/>
            <w:hideMark/>
          </w:tcPr>
          <w:p w14:paraId="3758E853" w14:textId="01CB6CFF"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177 348,37 €</w:t>
            </w:r>
          </w:p>
        </w:tc>
        <w:tc>
          <w:tcPr>
            <w:tcW w:w="0" w:type="auto"/>
            <w:tcBorders>
              <w:top w:val="nil"/>
              <w:left w:val="nil"/>
              <w:bottom w:val="single" w:sz="8" w:space="0" w:color="auto"/>
              <w:right w:val="single" w:sz="8" w:space="0" w:color="auto"/>
            </w:tcBorders>
            <w:shd w:val="clear" w:color="000000" w:fill="D9D9D9"/>
            <w:noWrap/>
            <w:vAlign w:val="bottom"/>
            <w:hideMark/>
          </w:tcPr>
          <w:p w14:paraId="68D59B48" w14:textId="74213492"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0,00   €</w:t>
            </w:r>
          </w:p>
        </w:tc>
      </w:tr>
    </w:tbl>
    <w:p w14:paraId="1EE9FDC0" w14:textId="77777777" w:rsidR="00E82E60" w:rsidRPr="00703E89" w:rsidRDefault="00E82E60" w:rsidP="00872250">
      <w:pPr>
        <w:pStyle w:val="Sansinterligne"/>
        <w:tabs>
          <w:tab w:val="left" w:pos="567"/>
        </w:tabs>
        <w:ind w:left="567" w:hanging="567"/>
        <w:rPr>
          <w:rFonts w:ascii="Arial" w:hAnsi="Arial" w:cs="Arial"/>
        </w:rPr>
      </w:pPr>
    </w:p>
    <w:p w14:paraId="11B85EB5" w14:textId="003BE09B" w:rsidR="00E82E60" w:rsidRDefault="00B10FE2" w:rsidP="00B10FE2">
      <w:pPr>
        <w:pStyle w:val="Sansinterligne"/>
        <w:tabs>
          <w:tab w:val="left" w:pos="567"/>
        </w:tabs>
        <w:ind w:left="567" w:hanging="567"/>
        <w:jc w:val="both"/>
        <w:rPr>
          <w:rFonts w:ascii="Arial" w:hAnsi="Arial" w:cs="Arial"/>
        </w:rPr>
      </w:pPr>
      <w:r>
        <w:rPr>
          <w:rFonts w:ascii="Arial" w:hAnsi="Arial" w:cs="Arial"/>
        </w:rPr>
        <w:tab/>
      </w:r>
      <w:r w:rsidR="00E82E60" w:rsidRPr="00703E89">
        <w:rPr>
          <w:rFonts w:ascii="Arial" w:hAnsi="Arial" w:cs="Arial"/>
        </w:rPr>
        <w:t>L’exercice 2024 présente un excédent d’investissement de 177 348,37 € qui viendra se cumuler à la reprise de 2023 de 477 518,00 €. Le nouvel excédent reporté en investissement s’élève donc à 654 866,37 €.</w:t>
      </w:r>
    </w:p>
    <w:p w14:paraId="14245B6D" w14:textId="77777777" w:rsidR="00B10FE2" w:rsidRPr="00703E89" w:rsidRDefault="00B10FE2" w:rsidP="00B10FE2">
      <w:pPr>
        <w:pStyle w:val="Sansinterligne"/>
        <w:tabs>
          <w:tab w:val="left" w:pos="567"/>
        </w:tabs>
        <w:ind w:left="567" w:hanging="567"/>
        <w:jc w:val="both"/>
        <w:rPr>
          <w:rFonts w:ascii="Arial" w:hAnsi="Arial" w:cs="Arial"/>
          <w:b/>
        </w:rPr>
      </w:pPr>
    </w:p>
    <w:p w14:paraId="691602D1" w14:textId="4FC95B28" w:rsidR="00E82E60" w:rsidRPr="00703E89" w:rsidRDefault="00E82E60" w:rsidP="00B10FE2">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00B10FE2">
        <w:rPr>
          <w:rFonts w:ascii="Arial" w:eastAsia="Arial" w:hAnsi="Arial" w:cs="Arial"/>
          <w:b/>
          <w:color w:val="1F497D"/>
          <w:lang w:eastAsia="fr-FR"/>
        </w:rPr>
        <w:t>m</w:t>
      </w:r>
      <w:r w:rsidRPr="00703E89">
        <w:rPr>
          <w:rFonts w:ascii="Arial" w:eastAsia="Arial" w:hAnsi="Arial" w:cs="Arial"/>
          <w:b/>
          <w:color w:val="1F497D"/>
          <w:lang w:eastAsia="fr-FR"/>
        </w:rPr>
        <w:t>unicipal</w:t>
      </w:r>
      <w:r w:rsidRPr="00703E89">
        <w:rPr>
          <w:rFonts w:ascii="Arial" w:eastAsiaTheme="minorEastAsia" w:hAnsi="Arial" w:cs="Arial"/>
          <w:lang w:eastAsia="fr-FR"/>
        </w:rPr>
        <w:t>:</w:t>
      </w:r>
      <w:proofErr w:type="gramEnd"/>
    </w:p>
    <w:p w14:paraId="0C770D8E" w14:textId="77777777" w:rsidR="00E82E60" w:rsidRPr="00703E89" w:rsidRDefault="00E82E60" w:rsidP="00872250">
      <w:pPr>
        <w:pStyle w:val="Sansinterligne"/>
        <w:tabs>
          <w:tab w:val="left" w:pos="567"/>
        </w:tabs>
        <w:ind w:left="567" w:hanging="567"/>
        <w:rPr>
          <w:rFonts w:ascii="Arial" w:hAnsi="Arial" w:cs="Arial"/>
        </w:rPr>
      </w:pPr>
    </w:p>
    <w:p w14:paraId="4E4FBD34" w14:textId="64EE0C35" w:rsidR="00E82E60" w:rsidRDefault="00E82E60" w:rsidP="00B10FE2">
      <w:pPr>
        <w:pStyle w:val="Sansinterligne"/>
        <w:numPr>
          <w:ilvl w:val="0"/>
          <w:numId w:val="18"/>
        </w:numPr>
        <w:tabs>
          <w:tab w:val="left" w:pos="567"/>
        </w:tabs>
        <w:ind w:left="567" w:hanging="207"/>
        <w:jc w:val="both"/>
        <w:rPr>
          <w:rFonts w:ascii="Arial" w:eastAsia="Times New Roman" w:hAnsi="Arial" w:cs="Arial"/>
          <w:lang w:eastAsia="fr-FR"/>
        </w:rPr>
      </w:pPr>
      <w:proofErr w:type="gramStart"/>
      <w:r w:rsidRPr="00703E89">
        <w:rPr>
          <w:rFonts w:ascii="Arial" w:eastAsia="Times New Roman" w:hAnsi="Arial" w:cs="Arial"/>
          <w:lang w:eastAsia="fr-FR"/>
        </w:rPr>
        <w:t>décide</w:t>
      </w:r>
      <w:proofErr w:type="gramEnd"/>
      <w:r w:rsidRPr="00703E89">
        <w:rPr>
          <w:rFonts w:ascii="Arial" w:eastAsia="Times New Roman" w:hAnsi="Arial" w:cs="Arial"/>
          <w:lang w:eastAsia="fr-FR"/>
        </w:rPr>
        <w:t xml:space="preserve"> d’approuver le compte administratif 2024 du budget annexe du lotissement et de fixer comme suit les résultats des différentes sections budgétaires :</w:t>
      </w:r>
    </w:p>
    <w:p w14:paraId="1B57472A" w14:textId="7E51DE09" w:rsidR="00B10FE2" w:rsidRDefault="00B10FE2" w:rsidP="00B10FE2">
      <w:pPr>
        <w:pStyle w:val="Sansinterligne"/>
        <w:tabs>
          <w:tab w:val="left" w:pos="567"/>
        </w:tabs>
        <w:jc w:val="both"/>
        <w:rPr>
          <w:rFonts w:ascii="Arial" w:eastAsia="Times New Roman" w:hAnsi="Arial" w:cs="Arial"/>
          <w:lang w:eastAsia="fr-FR"/>
        </w:rPr>
      </w:pPr>
    </w:p>
    <w:p w14:paraId="25BFFFEC" w14:textId="77777777" w:rsidR="00B10FE2" w:rsidRPr="00703E89" w:rsidRDefault="00B10FE2" w:rsidP="00B10FE2">
      <w:pPr>
        <w:pStyle w:val="Sansinterligne"/>
        <w:tabs>
          <w:tab w:val="left" w:pos="567"/>
        </w:tabs>
        <w:jc w:val="both"/>
        <w:rPr>
          <w:rFonts w:ascii="Arial" w:eastAsia="Times New Roman" w:hAnsi="Arial" w:cs="Arial"/>
          <w:lang w:eastAsia="fr-FR"/>
        </w:rPr>
      </w:pPr>
    </w:p>
    <w:p w14:paraId="641A4BB4" w14:textId="77777777" w:rsidR="00E82E60" w:rsidRPr="00703E89" w:rsidRDefault="00E82E60" w:rsidP="00872250">
      <w:pPr>
        <w:pStyle w:val="Sansinterligne"/>
        <w:tabs>
          <w:tab w:val="left" w:pos="567"/>
        </w:tabs>
        <w:ind w:left="567" w:hanging="567"/>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852"/>
        <w:gridCol w:w="1730"/>
        <w:gridCol w:w="1852"/>
      </w:tblGrid>
      <w:tr w:rsidR="00E82E60" w:rsidRPr="00703E89" w14:paraId="58FD4A67" w14:textId="77777777" w:rsidTr="00940A05">
        <w:trPr>
          <w:trHeight w:val="360"/>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FD73418"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lastRenderedPageBreak/>
              <w:t>Section</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5DF678A6"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Investissement</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537F62C7"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Fonctionnement</w:t>
            </w:r>
          </w:p>
        </w:tc>
      </w:tr>
      <w:tr w:rsidR="00E82E60" w:rsidRPr="00703E89" w14:paraId="2D62327D" w14:textId="77777777" w:rsidTr="00940A05">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81C30A8" w14:textId="77777777"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Dépenses</w:t>
            </w:r>
          </w:p>
        </w:tc>
        <w:tc>
          <w:tcPr>
            <w:tcW w:w="0" w:type="auto"/>
            <w:tcBorders>
              <w:top w:val="nil"/>
              <w:left w:val="nil"/>
              <w:bottom w:val="single" w:sz="4" w:space="0" w:color="auto"/>
              <w:right w:val="single" w:sz="8" w:space="0" w:color="auto"/>
            </w:tcBorders>
            <w:shd w:val="clear" w:color="auto" w:fill="auto"/>
            <w:noWrap/>
            <w:vAlign w:val="bottom"/>
            <w:hideMark/>
          </w:tcPr>
          <w:p w14:paraId="3C834B56" w14:textId="20B7CE8C"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893 782,90 €</w:t>
            </w:r>
          </w:p>
        </w:tc>
        <w:tc>
          <w:tcPr>
            <w:tcW w:w="0" w:type="auto"/>
            <w:tcBorders>
              <w:top w:val="nil"/>
              <w:left w:val="nil"/>
              <w:bottom w:val="single" w:sz="4" w:space="0" w:color="auto"/>
              <w:right w:val="single" w:sz="8" w:space="0" w:color="auto"/>
            </w:tcBorders>
            <w:shd w:val="clear" w:color="auto" w:fill="auto"/>
            <w:noWrap/>
            <w:vAlign w:val="bottom"/>
            <w:hideMark/>
          </w:tcPr>
          <w:p w14:paraId="13EE05D3" w14:textId="467B9199"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1 075 032,89 €</w:t>
            </w:r>
          </w:p>
        </w:tc>
      </w:tr>
      <w:tr w:rsidR="00E82E60" w:rsidRPr="00703E89" w14:paraId="0501BA4A"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B37C026" w14:textId="77777777"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Recettes</w:t>
            </w:r>
          </w:p>
        </w:tc>
        <w:tc>
          <w:tcPr>
            <w:tcW w:w="0" w:type="auto"/>
            <w:tcBorders>
              <w:top w:val="nil"/>
              <w:left w:val="nil"/>
              <w:bottom w:val="single" w:sz="8" w:space="0" w:color="auto"/>
              <w:right w:val="single" w:sz="8" w:space="0" w:color="auto"/>
            </w:tcBorders>
            <w:shd w:val="clear" w:color="auto" w:fill="auto"/>
            <w:noWrap/>
            <w:vAlign w:val="bottom"/>
            <w:hideMark/>
          </w:tcPr>
          <w:p w14:paraId="14D34A5F" w14:textId="065C290C"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1 071 131,27 €</w:t>
            </w:r>
          </w:p>
        </w:tc>
        <w:tc>
          <w:tcPr>
            <w:tcW w:w="0" w:type="auto"/>
            <w:tcBorders>
              <w:top w:val="nil"/>
              <w:left w:val="nil"/>
              <w:bottom w:val="single" w:sz="8" w:space="0" w:color="auto"/>
              <w:right w:val="single" w:sz="8" w:space="0" w:color="auto"/>
            </w:tcBorders>
            <w:shd w:val="clear" w:color="auto" w:fill="auto"/>
            <w:noWrap/>
            <w:vAlign w:val="bottom"/>
            <w:hideMark/>
          </w:tcPr>
          <w:p w14:paraId="08D8ECD1" w14:textId="385EDB39"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1 075 032,89 €</w:t>
            </w:r>
          </w:p>
        </w:tc>
      </w:tr>
      <w:tr w:rsidR="00E82E60" w:rsidRPr="00703E89" w14:paraId="7E43B8CE"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000000" w:fill="D9D9D9"/>
            <w:noWrap/>
            <w:vAlign w:val="bottom"/>
            <w:hideMark/>
          </w:tcPr>
          <w:p w14:paraId="2E544A61" w14:textId="77777777"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Excédent / Déficit</w:t>
            </w:r>
          </w:p>
        </w:tc>
        <w:tc>
          <w:tcPr>
            <w:tcW w:w="0" w:type="auto"/>
            <w:tcBorders>
              <w:top w:val="nil"/>
              <w:left w:val="nil"/>
              <w:bottom w:val="single" w:sz="8" w:space="0" w:color="auto"/>
              <w:right w:val="single" w:sz="8" w:space="0" w:color="auto"/>
            </w:tcBorders>
            <w:shd w:val="clear" w:color="000000" w:fill="D9D9D9"/>
            <w:noWrap/>
            <w:vAlign w:val="bottom"/>
            <w:hideMark/>
          </w:tcPr>
          <w:p w14:paraId="72B62621" w14:textId="4B6FAFFC"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177 348,37 €</w:t>
            </w:r>
          </w:p>
        </w:tc>
        <w:tc>
          <w:tcPr>
            <w:tcW w:w="0" w:type="auto"/>
            <w:tcBorders>
              <w:top w:val="nil"/>
              <w:left w:val="nil"/>
              <w:bottom w:val="single" w:sz="8" w:space="0" w:color="auto"/>
              <w:right w:val="single" w:sz="8" w:space="0" w:color="auto"/>
            </w:tcBorders>
            <w:shd w:val="clear" w:color="000000" w:fill="D9D9D9"/>
            <w:noWrap/>
            <w:vAlign w:val="bottom"/>
            <w:hideMark/>
          </w:tcPr>
          <w:p w14:paraId="50E1B759" w14:textId="16BF21DA" w:rsidR="00E82E60" w:rsidRPr="00703E89" w:rsidRDefault="00E82E60" w:rsidP="00CF597C">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0,00   €</w:t>
            </w:r>
          </w:p>
        </w:tc>
      </w:tr>
    </w:tbl>
    <w:p w14:paraId="0715B11F" w14:textId="77777777" w:rsidR="00E82E60" w:rsidRPr="00703E89" w:rsidRDefault="00E82E60" w:rsidP="00CF597C">
      <w:pPr>
        <w:pStyle w:val="Sansinterligne"/>
        <w:tabs>
          <w:tab w:val="left" w:pos="567"/>
        </w:tabs>
        <w:ind w:left="567" w:hanging="567"/>
        <w:jc w:val="center"/>
        <w:rPr>
          <w:rFonts w:ascii="Arial" w:hAnsi="Arial" w:cs="Arial"/>
        </w:rPr>
      </w:pPr>
    </w:p>
    <w:p w14:paraId="6638B685" w14:textId="3D8270BA" w:rsidR="00E82E60" w:rsidRDefault="00B10FE2" w:rsidP="00B10FE2">
      <w:pPr>
        <w:pStyle w:val="Sansinterligne"/>
        <w:tabs>
          <w:tab w:val="left" w:pos="567"/>
        </w:tabs>
        <w:ind w:left="567" w:hanging="567"/>
        <w:jc w:val="both"/>
        <w:rPr>
          <w:rFonts w:ascii="Arial" w:hAnsi="Arial" w:cs="Arial"/>
        </w:rPr>
      </w:pPr>
      <w:r>
        <w:rPr>
          <w:rFonts w:ascii="Arial" w:hAnsi="Arial" w:cs="Arial"/>
        </w:rPr>
        <w:tab/>
      </w:r>
      <w:r w:rsidR="00E82E60" w:rsidRPr="00703E89">
        <w:rPr>
          <w:rFonts w:ascii="Arial" w:hAnsi="Arial" w:cs="Arial"/>
        </w:rPr>
        <w:t>L’exercice 2024 présente un excédent d’investissement de 177 348,37 € qui viendra se cumuler à la reprise de 2023 de 477 518,00 €. Le nouvel excédent reporté en investissement s’élève donc à 654 866,37 €.</w:t>
      </w:r>
    </w:p>
    <w:p w14:paraId="502B62D1" w14:textId="77777777" w:rsidR="00CF597C" w:rsidRDefault="00CF597C" w:rsidP="00B10FE2">
      <w:pPr>
        <w:pStyle w:val="Sansinterligne"/>
        <w:tabs>
          <w:tab w:val="left" w:pos="567"/>
        </w:tabs>
        <w:ind w:left="567" w:hanging="567"/>
        <w:jc w:val="both"/>
        <w:rPr>
          <w:rFonts w:ascii="Arial" w:hAnsi="Arial" w:cs="Arial"/>
        </w:rPr>
      </w:pPr>
    </w:p>
    <w:p w14:paraId="31E406B3" w14:textId="77777777" w:rsidR="00CF597C" w:rsidRPr="00333C93" w:rsidRDefault="00CF597C" w:rsidP="00CF597C">
      <w:pPr>
        <w:suppressAutoHyphens/>
        <w:spacing w:after="0" w:line="240" w:lineRule="auto"/>
        <w:ind w:left="360" w:firstLine="207"/>
        <w:contextualSpacing/>
        <w:jc w:val="both"/>
        <w:rPr>
          <w:rFonts w:ascii="Arial" w:eastAsia="Times New Roman" w:hAnsi="Arial" w:cs="Arial"/>
          <w:b/>
          <w:bCs/>
          <w:i w:val="0"/>
          <w:color w:val="FF0000"/>
          <w:sz w:val="22"/>
          <w:szCs w:val="22"/>
          <w:lang w:eastAsia="fr-FR"/>
        </w:rPr>
      </w:pPr>
      <w:r w:rsidRPr="00333C93">
        <w:rPr>
          <w:rFonts w:ascii="Arial" w:eastAsia="Times New Roman" w:hAnsi="Arial" w:cs="Arial"/>
          <w:b/>
          <w:bCs/>
          <w:i w:val="0"/>
          <w:color w:val="FF0000"/>
          <w:sz w:val="22"/>
          <w:szCs w:val="22"/>
          <w:lang w:eastAsia="fr-FR"/>
        </w:rPr>
        <w:t>M. le Maire quitte la séance et ne participe pas au vote.</w:t>
      </w:r>
    </w:p>
    <w:p w14:paraId="514F0C12" w14:textId="77777777" w:rsidR="00B10FE2" w:rsidRPr="00703E89" w:rsidRDefault="00B10FE2" w:rsidP="00B10FE2">
      <w:pPr>
        <w:pStyle w:val="Sansinterligne"/>
        <w:tabs>
          <w:tab w:val="left" w:pos="567"/>
        </w:tabs>
        <w:ind w:left="567" w:hanging="567"/>
        <w:jc w:val="both"/>
        <w:rPr>
          <w:rFonts w:ascii="Arial" w:hAnsi="Arial" w:cs="Arial"/>
          <w:b/>
        </w:rPr>
      </w:pPr>
    </w:p>
    <w:p w14:paraId="28BEF85D" w14:textId="25B840DA" w:rsidR="00E82E60" w:rsidRPr="00703E89" w:rsidRDefault="00E82E60" w:rsidP="00872250">
      <w:pPr>
        <w:pStyle w:val="Sansinterligne"/>
        <w:tabs>
          <w:tab w:val="left" w:pos="567"/>
        </w:tabs>
        <w:ind w:left="567" w:hanging="567"/>
        <w:rPr>
          <w:rFonts w:ascii="Arial" w:eastAsia="Arial" w:hAnsi="Arial" w:cs="Arial"/>
          <w:b/>
          <w:color w:val="FF0000"/>
          <w:lang w:eastAsia="fr-FR"/>
        </w:rPr>
      </w:pPr>
      <w:r w:rsidRPr="00703E89">
        <w:rPr>
          <w:rFonts w:ascii="Arial" w:eastAsia="Arial" w:hAnsi="Arial" w:cs="Arial"/>
          <w:b/>
          <w:color w:val="FF0000"/>
          <w:lang w:eastAsia="fr-FR"/>
        </w:rPr>
        <w:tab/>
        <w:t>Décision adoptée à la majorité.</w:t>
      </w:r>
      <w:r w:rsidR="00CF597C">
        <w:rPr>
          <w:rFonts w:ascii="Arial" w:eastAsia="Arial" w:hAnsi="Arial" w:cs="Arial"/>
          <w:b/>
          <w:color w:val="FF0000"/>
          <w:lang w:eastAsia="fr-FR"/>
        </w:rPr>
        <w:t xml:space="preserve"> 5 abstentions.</w:t>
      </w:r>
      <w:r w:rsidRPr="00703E89">
        <w:rPr>
          <w:rFonts w:ascii="Arial" w:eastAsia="Arial" w:hAnsi="Arial" w:cs="Arial"/>
          <w:b/>
          <w:color w:val="FF0000"/>
          <w:lang w:eastAsia="fr-FR"/>
        </w:rPr>
        <w:t xml:space="preserve">  </w:t>
      </w:r>
    </w:p>
    <w:p w14:paraId="414ADEC7"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70514DB5" w14:textId="77777777" w:rsidR="00E82E60" w:rsidRPr="00703E89"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lang w:eastAsia="fr-FR"/>
        </w:rPr>
        <w:t>06 -</w:t>
      </w:r>
      <w:r w:rsidRPr="00703E89">
        <w:rPr>
          <w:rFonts w:ascii="Arial" w:eastAsia="Arial" w:hAnsi="Arial" w:cs="Arial"/>
          <w:b/>
          <w:lang w:eastAsia="fr-FR"/>
        </w:rPr>
        <w:tab/>
        <w:t>Approbation du compte de gestion 2024 – budget annexe eau</w:t>
      </w:r>
    </w:p>
    <w:p w14:paraId="7A1F1BA7"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1674BC19" w14:textId="77777777" w:rsidR="00E82E60" w:rsidRPr="00703E89" w:rsidRDefault="00E82E60" w:rsidP="00B10FE2">
      <w:pPr>
        <w:pStyle w:val="Sansinterligne"/>
        <w:tabs>
          <w:tab w:val="left" w:pos="567"/>
        </w:tabs>
        <w:ind w:left="567" w:hanging="567"/>
        <w:jc w:val="center"/>
        <w:rPr>
          <w:rFonts w:ascii="Arial" w:eastAsia="Arial" w:hAnsi="Arial" w:cs="Arial"/>
          <w:b/>
        </w:rPr>
      </w:pPr>
      <w:r w:rsidRPr="00703E89">
        <w:rPr>
          <w:rFonts w:ascii="Arial" w:eastAsia="Arial" w:hAnsi="Arial" w:cs="Arial"/>
          <w:b/>
        </w:rPr>
        <w:t>Rapporteur : Marie ADAMY</w:t>
      </w:r>
    </w:p>
    <w:p w14:paraId="1760CA40" w14:textId="77777777" w:rsidR="00E82E60" w:rsidRPr="00703E89" w:rsidRDefault="00E82E60" w:rsidP="00872250">
      <w:pPr>
        <w:pStyle w:val="Sansinterligne"/>
        <w:tabs>
          <w:tab w:val="left" w:pos="567"/>
        </w:tabs>
        <w:ind w:left="567" w:hanging="567"/>
        <w:rPr>
          <w:rFonts w:ascii="Arial" w:eastAsia="Arial" w:hAnsi="Arial" w:cs="Arial"/>
          <w:b/>
        </w:rPr>
      </w:pPr>
    </w:p>
    <w:p w14:paraId="773BB171"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p w14:paraId="48134518" w14:textId="77777777" w:rsidR="00E82E60" w:rsidRPr="00703E89" w:rsidRDefault="00E82E60" w:rsidP="00872250">
      <w:pPr>
        <w:pStyle w:val="Sansinterligne"/>
        <w:tabs>
          <w:tab w:val="left" w:pos="567"/>
        </w:tabs>
        <w:ind w:left="567" w:hanging="567"/>
        <w:rPr>
          <w:rFonts w:ascii="Arial" w:hAnsi="Arial" w:cs="Arial"/>
          <w:b/>
        </w:rPr>
      </w:pPr>
    </w:p>
    <w:p w14:paraId="264E8C1A" w14:textId="77777777" w:rsidR="00E82E60" w:rsidRPr="00703E89" w:rsidRDefault="00E82E60" w:rsidP="00872250">
      <w:pPr>
        <w:pStyle w:val="Sansinterligne"/>
        <w:tabs>
          <w:tab w:val="left" w:pos="567"/>
        </w:tabs>
        <w:ind w:left="567" w:hanging="567"/>
        <w:rPr>
          <w:rFonts w:ascii="Arial" w:hAnsi="Arial" w:cs="Arial"/>
        </w:rPr>
      </w:pPr>
      <w:r w:rsidRPr="00703E89">
        <w:rPr>
          <w:rFonts w:ascii="Arial" w:hAnsi="Arial" w:cs="Arial"/>
        </w:rPr>
        <w:tab/>
        <w:t>Vu le Code général des collectivités territoriales ;</w:t>
      </w:r>
    </w:p>
    <w:p w14:paraId="2E6187E1" w14:textId="77777777" w:rsidR="00E82E60" w:rsidRPr="00703E89" w:rsidRDefault="00E82E60" w:rsidP="00872250">
      <w:pPr>
        <w:pStyle w:val="Sansinterligne"/>
        <w:tabs>
          <w:tab w:val="left" w:pos="567"/>
        </w:tabs>
        <w:ind w:left="567" w:hanging="567"/>
        <w:rPr>
          <w:rFonts w:ascii="Arial" w:hAnsi="Arial" w:cs="Arial"/>
          <w:b/>
        </w:rPr>
      </w:pPr>
    </w:p>
    <w:p w14:paraId="6EA692AF" w14:textId="77777777" w:rsidR="00E82E60" w:rsidRPr="00703E89" w:rsidRDefault="00E82E60" w:rsidP="00B10FE2">
      <w:pPr>
        <w:pStyle w:val="Sansinterligne"/>
        <w:tabs>
          <w:tab w:val="left" w:pos="567"/>
        </w:tabs>
        <w:ind w:left="567" w:hanging="567"/>
        <w:jc w:val="both"/>
        <w:rPr>
          <w:rFonts w:ascii="Arial" w:hAnsi="Arial" w:cs="Arial"/>
        </w:rPr>
      </w:pPr>
      <w:r w:rsidRPr="00703E89">
        <w:rPr>
          <w:rFonts w:ascii="Arial" w:hAnsi="Arial" w:cs="Arial"/>
        </w:rPr>
        <w:tab/>
        <w:t>Considérant que le compte de gestion constitue la reddition des comptes du comptable à l’ordonnateur et qu’il doit être voté préalablement au compte administratif ;</w:t>
      </w:r>
    </w:p>
    <w:p w14:paraId="07563C83" w14:textId="77777777" w:rsidR="00E82E60" w:rsidRPr="00703E89" w:rsidRDefault="00E82E60" w:rsidP="00872250">
      <w:pPr>
        <w:pStyle w:val="Sansinterligne"/>
        <w:tabs>
          <w:tab w:val="left" w:pos="567"/>
        </w:tabs>
        <w:ind w:left="567" w:hanging="567"/>
        <w:rPr>
          <w:rFonts w:ascii="Arial" w:hAnsi="Arial" w:cs="Arial"/>
        </w:rPr>
      </w:pPr>
    </w:p>
    <w:p w14:paraId="125C27AA" w14:textId="77777777" w:rsidR="00E82E60" w:rsidRPr="00703E89" w:rsidRDefault="00E82E60" w:rsidP="00B10FE2">
      <w:pPr>
        <w:pStyle w:val="Sansinterligne"/>
        <w:tabs>
          <w:tab w:val="left" w:pos="567"/>
        </w:tabs>
        <w:ind w:left="567" w:hanging="567"/>
        <w:jc w:val="both"/>
        <w:rPr>
          <w:rFonts w:ascii="Arial" w:hAnsi="Arial" w:cs="Arial"/>
        </w:rPr>
      </w:pPr>
      <w:r w:rsidRPr="00703E89">
        <w:rPr>
          <w:rFonts w:ascii="Arial" w:hAnsi="Arial" w:cs="Arial"/>
        </w:rPr>
        <w:tab/>
        <w:t>Après s’être assuré que le receveur a repris dans ses écritures le montant de chacun des soldes figurant au bilan de l’exercice 2024 et qu’il a procédé à toutes les opérations d’ordre qu’il lui a été prescrit de passer dans ses écritures ;</w:t>
      </w:r>
    </w:p>
    <w:p w14:paraId="746A4F77" w14:textId="77777777" w:rsidR="00E82E60" w:rsidRPr="00703E89" w:rsidRDefault="00E82E60" w:rsidP="00872250">
      <w:pPr>
        <w:pStyle w:val="Sansinterligne"/>
        <w:tabs>
          <w:tab w:val="left" w:pos="567"/>
        </w:tabs>
        <w:ind w:left="567" w:hanging="567"/>
        <w:rPr>
          <w:rFonts w:ascii="Arial" w:hAnsi="Arial" w:cs="Arial"/>
        </w:rPr>
      </w:pPr>
    </w:p>
    <w:p w14:paraId="2D77769A" w14:textId="77777777" w:rsidR="00E82E60" w:rsidRPr="00703E89" w:rsidRDefault="00E82E60" w:rsidP="00B10FE2">
      <w:pPr>
        <w:pStyle w:val="Sansinterligne"/>
        <w:tabs>
          <w:tab w:val="left" w:pos="567"/>
        </w:tabs>
        <w:ind w:left="567" w:hanging="567"/>
        <w:jc w:val="both"/>
        <w:rPr>
          <w:rFonts w:ascii="Arial" w:hAnsi="Arial" w:cs="Arial"/>
        </w:rPr>
      </w:pPr>
      <w:r w:rsidRPr="00703E89">
        <w:rPr>
          <w:rFonts w:ascii="Arial" w:hAnsi="Arial" w:cs="Arial"/>
        </w:rPr>
        <w:tab/>
        <w:t>Statuant sur l’ensemble des opérations effectuées du 1</w:t>
      </w:r>
      <w:r w:rsidRPr="00703E89">
        <w:rPr>
          <w:rFonts w:ascii="Arial" w:hAnsi="Arial" w:cs="Arial"/>
          <w:vertAlign w:val="superscript"/>
        </w:rPr>
        <w:t>er</w:t>
      </w:r>
      <w:r w:rsidRPr="00703E89">
        <w:rPr>
          <w:rFonts w:ascii="Arial" w:hAnsi="Arial" w:cs="Arial"/>
        </w:rPr>
        <w:t xml:space="preserve"> janvier 2024 au 31 décembre 2024, y compris celles relatives à la journée complémentaire ;</w:t>
      </w:r>
    </w:p>
    <w:p w14:paraId="5B0DBAD9" w14:textId="77777777" w:rsidR="00E82E60" w:rsidRPr="00703E89" w:rsidRDefault="00E82E60" w:rsidP="00872250">
      <w:pPr>
        <w:pStyle w:val="Sansinterligne"/>
        <w:tabs>
          <w:tab w:val="left" w:pos="567"/>
        </w:tabs>
        <w:ind w:left="567" w:hanging="567"/>
        <w:rPr>
          <w:rFonts w:ascii="Arial" w:hAnsi="Arial" w:cs="Arial"/>
        </w:rPr>
      </w:pPr>
    </w:p>
    <w:p w14:paraId="38C60CEB" w14:textId="77777777" w:rsidR="00E82E60" w:rsidRPr="00703E89" w:rsidRDefault="00E82E60" w:rsidP="00B10FE2">
      <w:pPr>
        <w:pStyle w:val="Sansinterligne"/>
        <w:tabs>
          <w:tab w:val="left" w:pos="567"/>
        </w:tabs>
        <w:ind w:left="567" w:hanging="567"/>
        <w:jc w:val="both"/>
        <w:rPr>
          <w:rFonts w:ascii="Arial" w:hAnsi="Arial" w:cs="Arial"/>
        </w:rPr>
      </w:pPr>
      <w:r w:rsidRPr="00703E89">
        <w:rPr>
          <w:rFonts w:ascii="Arial" w:hAnsi="Arial" w:cs="Arial"/>
        </w:rPr>
        <w:tab/>
        <w:t>Statuant sur l’exécution du budget de l’exercice 2024 en ce qui concerne les différentes sections budgétaires ;</w:t>
      </w:r>
    </w:p>
    <w:p w14:paraId="20EA7767" w14:textId="77777777" w:rsidR="00E82E60" w:rsidRPr="00703E89" w:rsidRDefault="00E82E60" w:rsidP="00872250">
      <w:pPr>
        <w:pStyle w:val="Sansinterligne"/>
        <w:tabs>
          <w:tab w:val="left" w:pos="567"/>
        </w:tabs>
        <w:ind w:left="567" w:hanging="567"/>
        <w:rPr>
          <w:rFonts w:ascii="Arial" w:hAnsi="Arial" w:cs="Arial"/>
        </w:rPr>
      </w:pPr>
    </w:p>
    <w:p w14:paraId="5DF370B3" w14:textId="77777777" w:rsidR="00E82E60" w:rsidRPr="00703E89" w:rsidRDefault="00E82E60" w:rsidP="00872250">
      <w:pPr>
        <w:pStyle w:val="Sansinterligne"/>
        <w:tabs>
          <w:tab w:val="left" w:pos="567"/>
        </w:tabs>
        <w:ind w:left="567" w:hanging="567"/>
        <w:rPr>
          <w:rFonts w:ascii="Arial" w:hAnsi="Arial" w:cs="Arial"/>
        </w:rPr>
      </w:pPr>
      <w:r w:rsidRPr="00703E89">
        <w:rPr>
          <w:rFonts w:ascii="Arial" w:hAnsi="Arial" w:cs="Arial"/>
        </w:rPr>
        <w:tab/>
        <w:t>Statuant sur la comptabilité des valeurs inactives ;</w:t>
      </w:r>
    </w:p>
    <w:p w14:paraId="5F376B67" w14:textId="77777777" w:rsidR="00E82E60" w:rsidRPr="00703E89" w:rsidRDefault="00E82E60" w:rsidP="00872250">
      <w:pPr>
        <w:pStyle w:val="Sansinterligne"/>
        <w:tabs>
          <w:tab w:val="left" w:pos="567"/>
        </w:tabs>
        <w:ind w:left="567" w:hanging="567"/>
        <w:rPr>
          <w:rFonts w:ascii="Arial" w:hAnsi="Arial" w:cs="Arial"/>
        </w:rPr>
      </w:pPr>
    </w:p>
    <w:p w14:paraId="6C20293B" w14:textId="608EEBE6" w:rsidR="00E82E60" w:rsidRDefault="00E82E60" w:rsidP="00B10FE2">
      <w:pPr>
        <w:pStyle w:val="Sansinterligne"/>
        <w:tabs>
          <w:tab w:val="left" w:pos="567"/>
        </w:tabs>
        <w:ind w:left="567" w:hanging="567"/>
        <w:jc w:val="both"/>
        <w:rPr>
          <w:rFonts w:ascii="Arial" w:hAnsi="Arial" w:cs="Arial"/>
        </w:rPr>
      </w:pPr>
      <w:r w:rsidRPr="00703E89">
        <w:rPr>
          <w:rFonts w:ascii="Arial" w:hAnsi="Arial" w:cs="Arial"/>
        </w:rPr>
        <w:tab/>
        <w:t>Mme ADAMY propose aux membres du conseil municipal de déclarer que le compte de gestion dressé pour l’année 2024 par le receveur, visé et certifié conforme par l’ordonnateur, n’appelle ni observation, ni réserve de sa part.</w:t>
      </w:r>
    </w:p>
    <w:p w14:paraId="65FCBCD4" w14:textId="77777777" w:rsidR="00B10FE2" w:rsidRPr="00703E89" w:rsidRDefault="00B10FE2" w:rsidP="00B10FE2">
      <w:pPr>
        <w:pStyle w:val="Sansinterligne"/>
        <w:tabs>
          <w:tab w:val="left" w:pos="567"/>
        </w:tabs>
        <w:ind w:left="567" w:hanging="567"/>
        <w:jc w:val="both"/>
        <w:rPr>
          <w:rFonts w:ascii="Arial" w:hAnsi="Arial" w:cs="Arial"/>
        </w:rPr>
      </w:pPr>
    </w:p>
    <w:p w14:paraId="28DA9BF8" w14:textId="77777777" w:rsidR="00E82E60" w:rsidRPr="00703E89" w:rsidRDefault="00E82E60" w:rsidP="00B10FE2">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p w14:paraId="659E4359" w14:textId="77777777" w:rsidR="00E82E60" w:rsidRPr="00703E89" w:rsidRDefault="00E82E60" w:rsidP="00872250">
      <w:pPr>
        <w:pStyle w:val="Sansinterligne"/>
        <w:tabs>
          <w:tab w:val="left" w:pos="567"/>
        </w:tabs>
        <w:ind w:left="567" w:hanging="567"/>
        <w:rPr>
          <w:rFonts w:ascii="Arial" w:hAnsi="Arial" w:cs="Arial"/>
        </w:rPr>
      </w:pPr>
    </w:p>
    <w:p w14:paraId="038A8766" w14:textId="77777777" w:rsidR="00E82E60" w:rsidRPr="00703E89" w:rsidRDefault="00E82E60" w:rsidP="00B10FE2">
      <w:pPr>
        <w:pStyle w:val="Sansinterligne"/>
        <w:tabs>
          <w:tab w:val="left" w:pos="567"/>
        </w:tabs>
        <w:ind w:left="567" w:hanging="567"/>
        <w:jc w:val="both"/>
        <w:rPr>
          <w:rFonts w:ascii="Arial" w:hAnsi="Arial" w:cs="Arial"/>
        </w:rPr>
      </w:pPr>
      <w:r w:rsidRPr="00703E89">
        <w:rPr>
          <w:rFonts w:ascii="Arial" w:hAnsi="Arial" w:cs="Arial"/>
        </w:rPr>
        <w:tab/>
        <w:t>* déclare que le compte de gestion dressé pour l’année 2024 par le receveur, visé et certifié conforme par l’ordonnateur, n’appelle ni observation, ni réserve de sa part.</w:t>
      </w:r>
    </w:p>
    <w:p w14:paraId="74791444" w14:textId="77777777" w:rsidR="00E82E60" w:rsidRPr="00703E89" w:rsidRDefault="00E82E60" w:rsidP="00872250">
      <w:pPr>
        <w:pStyle w:val="Sansinterligne"/>
        <w:tabs>
          <w:tab w:val="left" w:pos="567"/>
        </w:tabs>
        <w:ind w:left="567" w:hanging="567"/>
        <w:rPr>
          <w:rFonts w:ascii="Arial" w:hAnsi="Arial" w:cs="Arial"/>
        </w:rPr>
      </w:pPr>
    </w:p>
    <w:p w14:paraId="640B6817" w14:textId="35404CF3" w:rsidR="00E82E60" w:rsidRDefault="00E82E60" w:rsidP="00872250">
      <w:pPr>
        <w:pStyle w:val="Sansinterligne"/>
        <w:tabs>
          <w:tab w:val="left" w:pos="567"/>
        </w:tabs>
        <w:ind w:left="567" w:hanging="567"/>
        <w:rPr>
          <w:rFonts w:ascii="Arial" w:eastAsia="Arial" w:hAnsi="Arial" w:cs="Arial"/>
          <w:b/>
          <w:color w:val="FF0000"/>
          <w:lang w:eastAsia="fr-FR"/>
        </w:rPr>
      </w:pPr>
      <w:r w:rsidRPr="00703E89">
        <w:rPr>
          <w:rFonts w:ascii="Arial" w:eastAsia="Arial" w:hAnsi="Arial" w:cs="Arial"/>
          <w:b/>
          <w:color w:val="FF0000"/>
          <w:lang w:eastAsia="fr-FR"/>
        </w:rPr>
        <w:tab/>
        <w:t>Décision adoptée à la majorité.</w:t>
      </w:r>
      <w:r w:rsidR="00A21606">
        <w:rPr>
          <w:rFonts w:ascii="Arial" w:eastAsia="Arial" w:hAnsi="Arial" w:cs="Arial"/>
          <w:b/>
          <w:color w:val="FF0000"/>
          <w:lang w:eastAsia="fr-FR"/>
        </w:rPr>
        <w:t xml:space="preserve"> 5 abstentions.</w:t>
      </w:r>
      <w:r w:rsidRPr="00703E89">
        <w:rPr>
          <w:rFonts w:ascii="Arial" w:eastAsia="Arial" w:hAnsi="Arial" w:cs="Arial"/>
          <w:b/>
          <w:color w:val="FF0000"/>
          <w:lang w:eastAsia="fr-FR"/>
        </w:rPr>
        <w:t xml:space="preserve">  </w:t>
      </w:r>
    </w:p>
    <w:p w14:paraId="7ED4E31C" w14:textId="4819AB66" w:rsidR="0000762E" w:rsidRDefault="0000762E" w:rsidP="00872250">
      <w:pPr>
        <w:pStyle w:val="Sansinterligne"/>
        <w:tabs>
          <w:tab w:val="left" w:pos="567"/>
        </w:tabs>
        <w:ind w:left="567" w:hanging="567"/>
        <w:rPr>
          <w:rFonts w:ascii="Arial" w:eastAsia="Arial" w:hAnsi="Arial" w:cs="Arial"/>
          <w:b/>
          <w:color w:val="FF0000"/>
          <w:lang w:eastAsia="fr-FR"/>
        </w:rPr>
      </w:pPr>
    </w:p>
    <w:p w14:paraId="1BD13635" w14:textId="4419540A" w:rsidR="0000762E" w:rsidRDefault="0000762E" w:rsidP="00872250">
      <w:pPr>
        <w:pStyle w:val="Sansinterligne"/>
        <w:tabs>
          <w:tab w:val="left" w:pos="567"/>
        </w:tabs>
        <w:ind w:left="567" w:hanging="567"/>
        <w:rPr>
          <w:rFonts w:ascii="Arial" w:eastAsia="Arial" w:hAnsi="Arial" w:cs="Arial"/>
          <w:b/>
          <w:color w:val="FF0000"/>
          <w:lang w:eastAsia="fr-FR"/>
        </w:rPr>
      </w:pPr>
    </w:p>
    <w:p w14:paraId="1AB9D3BC" w14:textId="65FC8D70" w:rsidR="0000762E" w:rsidRDefault="0000762E" w:rsidP="00872250">
      <w:pPr>
        <w:pStyle w:val="Sansinterligne"/>
        <w:tabs>
          <w:tab w:val="left" w:pos="567"/>
        </w:tabs>
        <w:ind w:left="567" w:hanging="567"/>
        <w:rPr>
          <w:rFonts w:ascii="Arial" w:eastAsia="Arial" w:hAnsi="Arial" w:cs="Arial"/>
          <w:b/>
          <w:color w:val="FF0000"/>
          <w:lang w:eastAsia="fr-FR"/>
        </w:rPr>
      </w:pPr>
    </w:p>
    <w:p w14:paraId="24CB0018" w14:textId="1ACF5C9B" w:rsidR="0000762E" w:rsidRDefault="0000762E" w:rsidP="00872250">
      <w:pPr>
        <w:pStyle w:val="Sansinterligne"/>
        <w:tabs>
          <w:tab w:val="left" w:pos="567"/>
        </w:tabs>
        <w:ind w:left="567" w:hanging="567"/>
        <w:rPr>
          <w:rFonts w:ascii="Arial" w:eastAsia="Arial" w:hAnsi="Arial" w:cs="Arial"/>
          <w:b/>
          <w:color w:val="FF0000"/>
          <w:lang w:eastAsia="fr-FR"/>
        </w:rPr>
      </w:pPr>
    </w:p>
    <w:p w14:paraId="20206F84" w14:textId="1762E031" w:rsidR="0000762E" w:rsidRDefault="0000762E" w:rsidP="00872250">
      <w:pPr>
        <w:pStyle w:val="Sansinterligne"/>
        <w:tabs>
          <w:tab w:val="left" w:pos="567"/>
        </w:tabs>
        <w:ind w:left="567" w:hanging="567"/>
        <w:rPr>
          <w:rFonts w:ascii="Arial" w:eastAsia="Arial" w:hAnsi="Arial" w:cs="Arial"/>
          <w:b/>
          <w:color w:val="FF0000"/>
          <w:lang w:eastAsia="fr-FR"/>
        </w:rPr>
      </w:pPr>
    </w:p>
    <w:p w14:paraId="473F64FC" w14:textId="77777777" w:rsidR="0000762E" w:rsidRPr="00703E89" w:rsidRDefault="0000762E" w:rsidP="00872250">
      <w:pPr>
        <w:pStyle w:val="Sansinterligne"/>
        <w:tabs>
          <w:tab w:val="left" w:pos="567"/>
        </w:tabs>
        <w:ind w:left="567" w:hanging="567"/>
        <w:rPr>
          <w:rFonts w:ascii="Arial" w:eastAsia="Arial" w:hAnsi="Arial" w:cs="Arial"/>
          <w:b/>
          <w:color w:val="FF0000"/>
          <w:lang w:eastAsia="fr-FR"/>
        </w:rPr>
      </w:pPr>
    </w:p>
    <w:p w14:paraId="24A53012"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7031E3B9"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lastRenderedPageBreak/>
        <w:t>07 -</w:t>
      </w:r>
      <w:r w:rsidRPr="00703E89">
        <w:rPr>
          <w:rFonts w:ascii="Arial" w:hAnsi="Arial" w:cs="Arial"/>
          <w:b/>
        </w:rPr>
        <w:tab/>
        <w:t>Approbation du compte administratif 2024 du budget annexe eau</w:t>
      </w:r>
    </w:p>
    <w:p w14:paraId="44FA3175" w14:textId="77777777" w:rsidR="00E82E60" w:rsidRPr="00703E89" w:rsidRDefault="00E82E60" w:rsidP="00872250">
      <w:pPr>
        <w:pStyle w:val="Sansinterligne"/>
        <w:tabs>
          <w:tab w:val="left" w:pos="567"/>
        </w:tabs>
        <w:ind w:left="567" w:hanging="567"/>
        <w:rPr>
          <w:rFonts w:ascii="Arial" w:hAnsi="Arial" w:cs="Arial"/>
          <w:b/>
        </w:rPr>
      </w:pPr>
    </w:p>
    <w:p w14:paraId="4D483C15" w14:textId="77777777" w:rsidR="00E82E60" w:rsidRPr="00703E89" w:rsidRDefault="00E82E60" w:rsidP="00B10FE2">
      <w:pPr>
        <w:pStyle w:val="Sansinterligne"/>
        <w:tabs>
          <w:tab w:val="left" w:pos="567"/>
        </w:tabs>
        <w:ind w:left="567" w:hanging="567"/>
        <w:jc w:val="center"/>
        <w:rPr>
          <w:rFonts w:ascii="Arial" w:hAnsi="Arial" w:cs="Arial"/>
          <w:b/>
        </w:rPr>
      </w:pPr>
      <w:r w:rsidRPr="00703E89">
        <w:rPr>
          <w:rFonts w:ascii="Arial" w:hAnsi="Arial" w:cs="Arial"/>
          <w:b/>
        </w:rPr>
        <w:t>Rapporteur : Marie ADAMY</w:t>
      </w:r>
    </w:p>
    <w:p w14:paraId="6735BEA7" w14:textId="77777777" w:rsidR="00E82E60" w:rsidRPr="00703E89" w:rsidRDefault="00E82E60" w:rsidP="00872250">
      <w:pPr>
        <w:pStyle w:val="Sansinterligne"/>
        <w:tabs>
          <w:tab w:val="left" w:pos="567"/>
        </w:tabs>
        <w:ind w:left="567" w:hanging="567"/>
        <w:rPr>
          <w:rFonts w:ascii="Arial" w:hAnsi="Arial" w:cs="Arial"/>
          <w:b/>
        </w:rPr>
      </w:pPr>
    </w:p>
    <w:p w14:paraId="13E00262"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 xml:space="preserve">Exposé des motifs : </w:t>
      </w:r>
    </w:p>
    <w:p w14:paraId="13C82ACB" w14:textId="77777777" w:rsidR="00E82E60" w:rsidRPr="00703E89" w:rsidRDefault="00E82E60" w:rsidP="00872250">
      <w:pPr>
        <w:pStyle w:val="Sansinterligne"/>
        <w:tabs>
          <w:tab w:val="left" w:pos="567"/>
        </w:tabs>
        <w:ind w:left="567" w:hanging="567"/>
        <w:rPr>
          <w:rFonts w:ascii="Arial" w:hAnsi="Arial" w:cs="Arial"/>
          <w:b/>
        </w:rPr>
      </w:pPr>
    </w:p>
    <w:p w14:paraId="011E6246" w14:textId="2BE50EE6" w:rsidR="00E82E60" w:rsidRPr="00703E89" w:rsidRDefault="00B10FE2" w:rsidP="00B10FE2">
      <w:pPr>
        <w:pStyle w:val="Sansinterligne"/>
        <w:tabs>
          <w:tab w:val="left" w:pos="567"/>
        </w:tabs>
        <w:ind w:left="567" w:hanging="567"/>
        <w:jc w:val="both"/>
        <w:rPr>
          <w:rFonts w:ascii="Arial" w:hAnsi="Arial" w:cs="Arial"/>
        </w:rPr>
      </w:pPr>
      <w:r>
        <w:rPr>
          <w:rFonts w:ascii="Arial" w:hAnsi="Arial" w:cs="Arial"/>
        </w:rPr>
        <w:tab/>
      </w:r>
      <w:r w:rsidR="00E82E60" w:rsidRPr="00703E89">
        <w:rPr>
          <w:rFonts w:ascii="Arial" w:hAnsi="Arial" w:cs="Arial"/>
        </w:rPr>
        <w:t>Vu le Code Général des Collectivités Territoriales et notamment son article L.1612-12 relatif au vote de l’organe délibérant sur le compte administratif et à l’obligation faite aux communes et établissements publics d’arrêter les comptes avant le 30 juin de l’année suivant l’exercice ;</w:t>
      </w:r>
    </w:p>
    <w:p w14:paraId="05ACD792" w14:textId="77777777" w:rsidR="00E82E60" w:rsidRPr="00703E89" w:rsidRDefault="00E82E60" w:rsidP="00872250">
      <w:pPr>
        <w:pStyle w:val="Sansinterligne"/>
        <w:tabs>
          <w:tab w:val="left" w:pos="567"/>
        </w:tabs>
        <w:ind w:left="567" w:hanging="567"/>
        <w:rPr>
          <w:rFonts w:ascii="Arial" w:hAnsi="Arial" w:cs="Arial"/>
        </w:rPr>
      </w:pPr>
    </w:p>
    <w:p w14:paraId="52D6C219" w14:textId="0D794707" w:rsidR="00E82E60" w:rsidRPr="00703E89" w:rsidRDefault="00B10FE2" w:rsidP="00B10FE2">
      <w:pPr>
        <w:pStyle w:val="Sansinterligne"/>
        <w:tabs>
          <w:tab w:val="left" w:pos="567"/>
        </w:tabs>
        <w:ind w:left="567" w:hanging="567"/>
        <w:jc w:val="both"/>
        <w:rPr>
          <w:rFonts w:ascii="Arial" w:hAnsi="Arial" w:cs="Arial"/>
        </w:rPr>
      </w:pPr>
      <w:r>
        <w:rPr>
          <w:rFonts w:ascii="Arial" w:hAnsi="Arial" w:cs="Arial"/>
        </w:rPr>
        <w:tab/>
      </w:r>
      <w:r w:rsidR="00E82E60" w:rsidRPr="00703E89">
        <w:rPr>
          <w:rFonts w:ascii="Arial" w:hAnsi="Arial" w:cs="Arial"/>
        </w:rPr>
        <w:t>Vu le décret n° 1587 du 29 décembre 1962 portant règlement général sur la comptabilité publique ;</w:t>
      </w:r>
    </w:p>
    <w:p w14:paraId="13E1180D" w14:textId="77777777" w:rsidR="00E82E60" w:rsidRPr="00703E89" w:rsidRDefault="00E82E60" w:rsidP="00872250">
      <w:pPr>
        <w:pStyle w:val="Sansinterligne"/>
        <w:tabs>
          <w:tab w:val="left" w:pos="567"/>
        </w:tabs>
        <w:ind w:left="567" w:hanging="567"/>
        <w:rPr>
          <w:rFonts w:ascii="Arial" w:hAnsi="Arial" w:cs="Arial"/>
        </w:rPr>
      </w:pPr>
    </w:p>
    <w:p w14:paraId="3D647294" w14:textId="00A6973C" w:rsidR="00E82E60" w:rsidRPr="00703E89" w:rsidRDefault="00B10FE2"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 xml:space="preserve">Vu le compte de gestion de l’exercice 2024 dressé par le comptable ; </w:t>
      </w:r>
    </w:p>
    <w:p w14:paraId="518C7906" w14:textId="77777777" w:rsidR="00E82E60" w:rsidRPr="00703E89" w:rsidRDefault="00E82E60" w:rsidP="00872250">
      <w:pPr>
        <w:pStyle w:val="Sansinterligne"/>
        <w:tabs>
          <w:tab w:val="left" w:pos="567"/>
        </w:tabs>
        <w:ind w:left="567" w:hanging="567"/>
        <w:rPr>
          <w:rFonts w:ascii="Arial" w:hAnsi="Arial" w:cs="Arial"/>
        </w:rPr>
      </w:pPr>
    </w:p>
    <w:p w14:paraId="150BAC2E" w14:textId="12049B69" w:rsidR="00E82E60" w:rsidRPr="00703E89" w:rsidRDefault="00B10FE2" w:rsidP="00B10FE2">
      <w:pPr>
        <w:pStyle w:val="Sansinterligne"/>
        <w:tabs>
          <w:tab w:val="left" w:pos="567"/>
        </w:tabs>
        <w:ind w:left="567" w:hanging="567"/>
        <w:jc w:val="both"/>
        <w:rPr>
          <w:rFonts w:ascii="Arial" w:hAnsi="Arial" w:cs="Arial"/>
        </w:rPr>
      </w:pPr>
      <w:r>
        <w:rPr>
          <w:rFonts w:ascii="Arial" w:hAnsi="Arial" w:cs="Arial"/>
        </w:rPr>
        <w:tab/>
      </w:r>
      <w:r w:rsidR="00E82E60" w:rsidRPr="00703E89">
        <w:rPr>
          <w:rFonts w:ascii="Arial" w:hAnsi="Arial" w:cs="Arial"/>
        </w:rPr>
        <w:t xml:space="preserve">Il est proposé aux membres du conseil municipal d’approuver le compte administratif 2024 du budget annexe de l’eau </w:t>
      </w:r>
      <w:r w:rsidR="00E82E60" w:rsidRPr="00703E89">
        <w:rPr>
          <w:rFonts w:ascii="Arial" w:hAnsi="Arial" w:cs="Arial"/>
          <w:b/>
        </w:rPr>
        <w:t>(PJ)</w:t>
      </w:r>
      <w:r w:rsidR="00E82E60" w:rsidRPr="00703E89">
        <w:rPr>
          <w:rFonts w:ascii="Arial" w:hAnsi="Arial" w:cs="Arial"/>
        </w:rPr>
        <w:t xml:space="preserve"> et de fixer comme suit les résultats des différentes sections budgétaires :</w:t>
      </w:r>
    </w:p>
    <w:p w14:paraId="7BD921BF" w14:textId="77777777" w:rsidR="00E82E60" w:rsidRPr="00703E89" w:rsidRDefault="00E82E60" w:rsidP="00872250">
      <w:pPr>
        <w:pStyle w:val="Sansinterligne"/>
        <w:tabs>
          <w:tab w:val="left" w:pos="567"/>
        </w:tabs>
        <w:ind w:left="567" w:hanging="567"/>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852"/>
        <w:gridCol w:w="1730"/>
        <w:gridCol w:w="1852"/>
      </w:tblGrid>
      <w:tr w:rsidR="00E82E60" w:rsidRPr="00703E89" w14:paraId="4FABC990" w14:textId="77777777" w:rsidTr="00940A05">
        <w:trPr>
          <w:trHeight w:val="360"/>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3F08FB3"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Section</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4EC5B4D9"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Investissement</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11B7B51D"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Fonctionnement</w:t>
            </w:r>
          </w:p>
        </w:tc>
      </w:tr>
      <w:tr w:rsidR="00E82E60" w:rsidRPr="00703E89" w14:paraId="040C3054" w14:textId="77777777" w:rsidTr="00940A05">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C6083B7" w14:textId="77777777"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Dépenses</w:t>
            </w:r>
          </w:p>
        </w:tc>
        <w:tc>
          <w:tcPr>
            <w:tcW w:w="0" w:type="auto"/>
            <w:tcBorders>
              <w:top w:val="nil"/>
              <w:left w:val="nil"/>
              <w:bottom w:val="single" w:sz="4" w:space="0" w:color="auto"/>
              <w:right w:val="single" w:sz="8" w:space="0" w:color="auto"/>
            </w:tcBorders>
            <w:shd w:val="clear" w:color="auto" w:fill="auto"/>
            <w:noWrap/>
            <w:vAlign w:val="bottom"/>
            <w:hideMark/>
          </w:tcPr>
          <w:p w14:paraId="6DA9B442" w14:textId="4A97783B"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111 044,97 €</w:t>
            </w:r>
          </w:p>
        </w:tc>
        <w:tc>
          <w:tcPr>
            <w:tcW w:w="0" w:type="auto"/>
            <w:tcBorders>
              <w:top w:val="nil"/>
              <w:left w:val="nil"/>
              <w:bottom w:val="single" w:sz="4" w:space="0" w:color="auto"/>
              <w:right w:val="single" w:sz="8" w:space="0" w:color="auto"/>
            </w:tcBorders>
            <w:shd w:val="clear" w:color="auto" w:fill="auto"/>
            <w:noWrap/>
            <w:vAlign w:val="bottom"/>
            <w:hideMark/>
          </w:tcPr>
          <w:p w14:paraId="22752B55" w14:textId="2FEC4B72"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174 095,88 €</w:t>
            </w:r>
          </w:p>
        </w:tc>
      </w:tr>
      <w:tr w:rsidR="00E82E60" w:rsidRPr="00703E89" w14:paraId="4DAC9F59"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62A6AED3" w14:textId="77777777"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Recettes</w:t>
            </w:r>
          </w:p>
        </w:tc>
        <w:tc>
          <w:tcPr>
            <w:tcW w:w="0" w:type="auto"/>
            <w:tcBorders>
              <w:top w:val="nil"/>
              <w:left w:val="nil"/>
              <w:bottom w:val="single" w:sz="8" w:space="0" w:color="auto"/>
              <w:right w:val="single" w:sz="8" w:space="0" w:color="auto"/>
            </w:tcBorders>
            <w:shd w:val="clear" w:color="auto" w:fill="auto"/>
            <w:noWrap/>
            <w:vAlign w:val="bottom"/>
            <w:hideMark/>
          </w:tcPr>
          <w:p w14:paraId="2F8DCA37" w14:textId="77777777"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266 675,79 €</w:t>
            </w:r>
          </w:p>
        </w:tc>
        <w:tc>
          <w:tcPr>
            <w:tcW w:w="0" w:type="auto"/>
            <w:tcBorders>
              <w:top w:val="nil"/>
              <w:left w:val="nil"/>
              <w:bottom w:val="single" w:sz="8" w:space="0" w:color="auto"/>
              <w:right w:val="single" w:sz="8" w:space="0" w:color="auto"/>
            </w:tcBorders>
            <w:shd w:val="clear" w:color="auto" w:fill="auto"/>
            <w:noWrap/>
            <w:vAlign w:val="bottom"/>
            <w:hideMark/>
          </w:tcPr>
          <w:p w14:paraId="6D937998" w14:textId="1717305B"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177 333,36 €</w:t>
            </w:r>
          </w:p>
        </w:tc>
      </w:tr>
      <w:tr w:rsidR="00E82E60" w:rsidRPr="00703E89" w14:paraId="65353BA4"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000000" w:fill="D9D9D9"/>
            <w:noWrap/>
            <w:vAlign w:val="bottom"/>
            <w:hideMark/>
          </w:tcPr>
          <w:p w14:paraId="7269FF28" w14:textId="77777777"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Excédent / Déficit</w:t>
            </w:r>
          </w:p>
        </w:tc>
        <w:tc>
          <w:tcPr>
            <w:tcW w:w="0" w:type="auto"/>
            <w:tcBorders>
              <w:top w:val="nil"/>
              <w:left w:val="nil"/>
              <w:bottom w:val="single" w:sz="8" w:space="0" w:color="auto"/>
              <w:right w:val="single" w:sz="8" w:space="0" w:color="auto"/>
            </w:tcBorders>
            <w:shd w:val="clear" w:color="000000" w:fill="D9D9D9"/>
            <w:noWrap/>
            <w:vAlign w:val="bottom"/>
            <w:hideMark/>
          </w:tcPr>
          <w:p w14:paraId="676E9BF6" w14:textId="6FA6C1A9"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155 630,82 €</w:t>
            </w:r>
          </w:p>
        </w:tc>
        <w:tc>
          <w:tcPr>
            <w:tcW w:w="0" w:type="auto"/>
            <w:tcBorders>
              <w:top w:val="nil"/>
              <w:left w:val="nil"/>
              <w:bottom w:val="single" w:sz="8" w:space="0" w:color="auto"/>
              <w:right w:val="single" w:sz="8" w:space="0" w:color="auto"/>
            </w:tcBorders>
            <w:shd w:val="clear" w:color="000000" w:fill="D9D9D9"/>
            <w:noWrap/>
            <w:vAlign w:val="bottom"/>
            <w:hideMark/>
          </w:tcPr>
          <w:p w14:paraId="19622514" w14:textId="6DAFB09F"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3 237,48 €</w:t>
            </w:r>
          </w:p>
        </w:tc>
      </w:tr>
    </w:tbl>
    <w:p w14:paraId="281BC275" w14:textId="77777777" w:rsidR="00EA2A60" w:rsidRPr="00703E89" w:rsidRDefault="00EA2A60" w:rsidP="00A21606">
      <w:pPr>
        <w:pStyle w:val="Sansinterligne"/>
        <w:tabs>
          <w:tab w:val="left" w:pos="567"/>
        </w:tabs>
        <w:ind w:left="567" w:hanging="567"/>
        <w:jc w:val="center"/>
        <w:rPr>
          <w:rFonts w:ascii="Arial" w:hAnsi="Arial" w:cs="Arial"/>
        </w:rPr>
      </w:pPr>
    </w:p>
    <w:p w14:paraId="5270D62D" w14:textId="0E701E66" w:rsidR="00E82E60"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La section de fonctionnement présente un solde excédentaire de 3 237,48 €.</w:t>
      </w:r>
    </w:p>
    <w:p w14:paraId="7E4AFAE1" w14:textId="77777777" w:rsidR="00A21606" w:rsidRPr="00703E89" w:rsidRDefault="00A21606" w:rsidP="00872250">
      <w:pPr>
        <w:pStyle w:val="Sansinterligne"/>
        <w:tabs>
          <w:tab w:val="left" w:pos="567"/>
        </w:tabs>
        <w:ind w:left="567" w:hanging="567"/>
        <w:rPr>
          <w:rFonts w:ascii="Arial" w:hAnsi="Arial" w:cs="Arial"/>
        </w:rPr>
      </w:pPr>
    </w:p>
    <w:p w14:paraId="4DD54EFE" w14:textId="72BB4031" w:rsidR="00E82E60"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La section d’investissement présente un solde excédentaire de 155 630,82 €.</w:t>
      </w:r>
    </w:p>
    <w:p w14:paraId="149A9A07" w14:textId="77777777" w:rsidR="00A21606" w:rsidRPr="00703E89" w:rsidRDefault="00A21606" w:rsidP="00A21606">
      <w:pPr>
        <w:pStyle w:val="Sansinterligne"/>
        <w:tabs>
          <w:tab w:val="left" w:pos="567"/>
        </w:tabs>
        <w:ind w:left="567" w:hanging="567"/>
        <w:jc w:val="both"/>
        <w:rPr>
          <w:rFonts w:ascii="Arial" w:hAnsi="Arial" w:cs="Arial"/>
        </w:rPr>
      </w:pPr>
    </w:p>
    <w:p w14:paraId="0B444D87" w14:textId="77777777" w:rsidR="00E82E60" w:rsidRPr="00703E89" w:rsidRDefault="00E82E60" w:rsidP="00A21606">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Ayant entendu l’exposé de son rapporteur, après discussion, le conseil municipal :</w:t>
      </w:r>
    </w:p>
    <w:p w14:paraId="565EF30E" w14:textId="77777777" w:rsidR="00E82E60" w:rsidRPr="00703E89" w:rsidRDefault="00E82E60" w:rsidP="00872250">
      <w:pPr>
        <w:pStyle w:val="Sansinterligne"/>
        <w:tabs>
          <w:tab w:val="left" w:pos="567"/>
        </w:tabs>
        <w:ind w:left="567" w:hanging="567"/>
        <w:rPr>
          <w:rFonts w:ascii="Arial" w:eastAsiaTheme="minorEastAsia" w:hAnsi="Arial" w:cs="Arial"/>
          <w:lang w:eastAsia="fr-FR"/>
        </w:rPr>
      </w:pPr>
    </w:p>
    <w:p w14:paraId="139F5713" w14:textId="0E5F44E1" w:rsidR="00E82E60" w:rsidRPr="00703E89" w:rsidRDefault="00E82E60" w:rsidP="00A21606">
      <w:pPr>
        <w:pStyle w:val="Sansinterligne"/>
        <w:numPr>
          <w:ilvl w:val="0"/>
          <w:numId w:val="18"/>
        </w:numPr>
        <w:tabs>
          <w:tab w:val="left" w:pos="567"/>
        </w:tabs>
        <w:ind w:left="567" w:hanging="283"/>
        <w:jc w:val="both"/>
        <w:rPr>
          <w:rFonts w:ascii="Arial" w:eastAsia="Times New Roman" w:hAnsi="Arial" w:cs="Arial"/>
          <w:lang w:eastAsia="fr-FR"/>
        </w:rPr>
      </w:pPr>
      <w:proofErr w:type="gramStart"/>
      <w:r w:rsidRPr="00703E89">
        <w:rPr>
          <w:rFonts w:ascii="Arial" w:eastAsia="Times New Roman" w:hAnsi="Arial" w:cs="Arial"/>
          <w:lang w:eastAsia="fr-FR"/>
        </w:rPr>
        <w:t>décide</w:t>
      </w:r>
      <w:proofErr w:type="gramEnd"/>
      <w:r w:rsidRPr="00703E89">
        <w:rPr>
          <w:rFonts w:ascii="Arial" w:eastAsia="Times New Roman" w:hAnsi="Arial" w:cs="Arial"/>
          <w:lang w:eastAsia="fr-FR"/>
        </w:rPr>
        <w:t xml:space="preserve"> d’approuver le compte administratif 2024 du budget annexe eau et de fixer comme suit les résultats des différentes sections budgétaires :</w:t>
      </w:r>
    </w:p>
    <w:p w14:paraId="62DC3876" w14:textId="77777777" w:rsidR="00E82E60" w:rsidRPr="00703E89" w:rsidRDefault="00E82E60" w:rsidP="00872250">
      <w:pPr>
        <w:pStyle w:val="Sansinterligne"/>
        <w:tabs>
          <w:tab w:val="left" w:pos="567"/>
        </w:tabs>
        <w:ind w:left="567" w:hanging="567"/>
        <w:rPr>
          <w:rFonts w:ascii="Arial" w:eastAsiaTheme="minorEastAsia" w:hAnsi="Arial" w:cs="Arial"/>
          <w:lang w:eastAsia="fr-FR"/>
        </w:rPr>
      </w:pPr>
    </w:p>
    <w:tbl>
      <w:tblPr>
        <w:tblW w:w="0" w:type="auto"/>
        <w:jc w:val="center"/>
        <w:tblCellMar>
          <w:left w:w="70" w:type="dxa"/>
          <w:right w:w="70" w:type="dxa"/>
        </w:tblCellMar>
        <w:tblLook w:val="04A0" w:firstRow="1" w:lastRow="0" w:firstColumn="1" w:lastColumn="0" w:noHBand="0" w:noVBand="1"/>
      </w:tblPr>
      <w:tblGrid>
        <w:gridCol w:w="1852"/>
        <w:gridCol w:w="1730"/>
        <w:gridCol w:w="1852"/>
      </w:tblGrid>
      <w:tr w:rsidR="00E82E60" w:rsidRPr="00703E89" w14:paraId="05C84C06" w14:textId="77777777" w:rsidTr="00940A05">
        <w:trPr>
          <w:trHeight w:val="360"/>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56EE86D"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Section</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7AD7641A"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Investissement</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342836BA" w14:textId="77777777" w:rsidR="00E82E60" w:rsidRPr="00703E89" w:rsidRDefault="00E82E60" w:rsidP="00872250">
            <w:pPr>
              <w:pStyle w:val="Sansinterligne"/>
              <w:tabs>
                <w:tab w:val="left" w:pos="567"/>
              </w:tabs>
              <w:ind w:left="567" w:hanging="567"/>
              <w:rPr>
                <w:rFonts w:ascii="Arial" w:eastAsia="Times New Roman" w:hAnsi="Arial" w:cs="Arial"/>
                <w:b/>
                <w:bCs/>
                <w:color w:val="000000"/>
                <w:lang w:eastAsia="fr-FR"/>
              </w:rPr>
            </w:pPr>
            <w:r w:rsidRPr="00703E89">
              <w:rPr>
                <w:rFonts w:ascii="Arial" w:eastAsia="Times New Roman" w:hAnsi="Arial" w:cs="Arial"/>
                <w:b/>
                <w:bCs/>
                <w:color w:val="000000"/>
                <w:lang w:eastAsia="fr-FR"/>
              </w:rPr>
              <w:t>Fonctionnement</w:t>
            </w:r>
          </w:p>
        </w:tc>
      </w:tr>
      <w:tr w:rsidR="00E82E60" w:rsidRPr="00703E89" w14:paraId="7E31EA33" w14:textId="77777777" w:rsidTr="00940A05">
        <w:trPr>
          <w:trHeight w:val="360"/>
          <w:jc w:val="center"/>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0193C79" w14:textId="77777777" w:rsidR="00E82E60" w:rsidRPr="00703E89" w:rsidRDefault="00E82E60" w:rsidP="00872250">
            <w:pPr>
              <w:pStyle w:val="Sansinterligne"/>
              <w:tabs>
                <w:tab w:val="left" w:pos="567"/>
              </w:tabs>
              <w:ind w:left="567" w:hanging="567"/>
              <w:rPr>
                <w:rFonts w:ascii="Arial" w:eastAsia="Times New Roman" w:hAnsi="Arial" w:cs="Arial"/>
                <w:color w:val="000000"/>
                <w:lang w:eastAsia="fr-FR"/>
              </w:rPr>
            </w:pPr>
            <w:r w:rsidRPr="00703E89">
              <w:rPr>
                <w:rFonts w:ascii="Arial" w:eastAsia="Times New Roman" w:hAnsi="Arial" w:cs="Arial"/>
                <w:color w:val="000000"/>
                <w:lang w:eastAsia="fr-FR"/>
              </w:rPr>
              <w:t>Dépenses</w:t>
            </w:r>
          </w:p>
        </w:tc>
        <w:tc>
          <w:tcPr>
            <w:tcW w:w="0" w:type="auto"/>
            <w:tcBorders>
              <w:top w:val="nil"/>
              <w:left w:val="nil"/>
              <w:bottom w:val="single" w:sz="4" w:space="0" w:color="auto"/>
              <w:right w:val="single" w:sz="8" w:space="0" w:color="auto"/>
            </w:tcBorders>
            <w:shd w:val="clear" w:color="auto" w:fill="auto"/>
            <w:noWrap/>
            <w:vAlign w:val="bottom"/>
            <w:hideMark/>
          </w:tcPr>
          <w:p w14:paraId="1331D3F0" w14:textId="7E0CF46C"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111 044,97 €</w:t>
            </w:r>
          </w:p>
        </w:tc>
        <w:tc>
          <w:tcPr>
            <w:tcW w:w="0" w:type="auto"/>
            <w:tcBorders>
              <w:top w:val="nil"/>
              <w:left w:val="nil"/>
              <w:bottom w:val="single" w:sz="4" w:space="0" w:color="auto"/>
              <w:right w:val="single" w:sz="8" w:space="0" w:color="auto"/>
            </w:tcBorders>
            <w:shd w:val="clear" w:color="auto" w:fill="auto"/>
            <w:noWrap/>
            <w:vAlign w:val="bottom"/>
            <w:hideMark/>
          </w:tcPr>
          <w:p w14:paraId="799C59E7" w14:textId="5209DCA7"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174 095,88 €</w:t>
            </w:r>
          </w:p>
        </w:tc>
      </w:tr>
      <w:tr w:rsidR="00E82E60" w:rsidRPr="00703E89" w14:paraId="74CF90FC"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5BF2AD52" w14:textId="77777777" w:rsidR="00E82E60" w:rsidRPr="00703E89" w:rsidRDefault="00E82E60" w:rsidP="00872250">
            <w:pPr>
              <w:pStyle w:val="Sansinterligne"/>
              <w:tabs>
                <w:tab w:val="left" w:pos="567"/>
              </w:tabs>
              <w:ind w:left="567" w:hanging="567"/>
              <w:rPr>
                <w:rFonts w:ascii="Arial" w:eastAsia="Times New Roman" w:hAnsi="Arial" w:cs="Arial"/>
                <w:color w:val="000000"/>
                <w:lang w:eastAsia="fr-FR"/>
              </w:rPr>
            </w:pPr>
            <w:r w:rsidRPr="00703E89">
              <w:rPr>
                <w:rFonts w:ascii="Arial" w:eastAsia="Times New Roman" w:hAnsi="Arial" w:cs="Arial"/>
                <w:color w:val="000000"/>
                <w:lang w:eastAsia="fr-FR"/>
              </w:rPr>
              <w:t>Recettes</w:t>
            </w:r>
          </w:p>
        </w:tc>
        <w:tc>
          <w:tcPr>
            <w:tcW w:w="0" w:type="auto"/>
            <w:tcBorders>
              <w:top w:val="nil"/>
              <w:left w:val="nil"/>
              <w:bottom w:val="single" w:sz="8" w:space="0" w:color="auto"/>
              <w:right w:val="single" w:sz="8" w:space="0" w:color="auto"/>
            </w:tcBorders>
            <w:shd w:val="clear" w:color="auto" w:fill="auto"/>
            <w:noWrap/>
            <w:vAlign w:val="bottom"/>
            <w:hideMark/>
          </w:tcPr>
          <w:p w14:paraId="07F01A4E" w14:textId="5F62D19A"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266 675,79 €</w:t>
            </w:r>
          </w:p>
        </w:tc>
        <w:tc>
          <w:tcPr>
            <w:tcW w:w="0" w:type="auto"/>
            <w:tcBorders>
              <w:top w:val="nil"/>
              <w:left w:val="nil"/>
              <w:bottom w:val="single" w:sz="8" w:space="0" w:color="auto"/>
              <w:right w:val="single" w:sz="8" w:space="0" w:color="auto"/>
            </w:tcBorders>
            <w:shd w:val="clear" w:color="auto" w:fill="auto"/>
            <w:noWrap/>
            <w:vAlign w:val="bottom"/>
            <w:hideMark/>
          </w:tcPr>
          <w:p w14:paraId="212DCAF3" w14:textId="15153983"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177 333,36 €</w:t>
            </w:r>
          </w:p>
        </w:tc>
      </w:tr>
      <w:tr w:rsidR="00E82E60" w:rsidRPr="00703E89" w14:paraId="5F43C122" w14:textId="77777777" w:rsidTr="00940A05">
        <w:trPr>
          <w:trHeight w:val="360"/>
          <w:jc w:val="center"/>
        </w:trPr>
        <w:tc>
          <w:tcPr>
            <w:tcW w:w="0" w:type="auto"/>
            <w:tcBorders>
              <w:top w:val="nil"/>
              <w:left w:val="single" w:sz="8" w:space="0" w:color="auto"/>
              <w:bottom w:val="single" w:sz="8" w:space="0" w:color="auto"/>
              <w:right w:val="single" w:sz="8" w:space="0" w:color="auto"/>
            </w:tcBorders>
            <w:shd w:val="clear" w:color="000000" w:fill="D9D9D9"/>
            <w:noWrap/>
            <w:vAlign w:val="bottom"/>
            <w:hideMark/>
          </w:tcPr>
          <w:p w14:paraId="59FA030A" w14:textId="77777777" w:rsidR="00E82E60" w:rsidRPr="00703E89" w:rsidRDefault="00E82E60" w:rsidP="00872250">
            <w:pPr>
              <w:pStyle w:val="Sansinterligne"/>
              <w:tabs>
                <w:tab w:val="left" w:pos="567"/>
              </w:tabs>
              <w:ind w:left="567" w:hanging="567"/>
              <w:rPr>
                <w:rFonts w:ascii="Arial" w:eastAsia="Times New Roman" w:hAnsi="Arial" w:cs="Arial"/>
                <w:color w:val="000000"/>
                <w:lang w:eastAsia="fr-FR"/>
              </w:rPr>
            </w:pPr>
            <w:r w:rsidRPr="00703E89">
              <w:rPr>
                <w:rFonts w:ascii="Arial" w:eastAsia="Times New Roman" w:hAnsi="Arial" w:cs="Arial"/>
                <w:color w:val="000000"/>
                <w:lang w:eastAsia="fr-FR"/>
              </w:rPr>
              <w:t>Excédent / Déficit</w:t>
            </w:r>
          </w:p>
        </w:tc>
        <w:tc>
          <w:tcPr>
            <w:tcW w:w="0" w:type="auto"/>
            <w:tcBorders>
              <w:top w:val="nil"/>
              <w:left w:val="nil"/>
              <w:bottom w:val="single" w:sz="8" w:space="0" w:color="auto"/>
              <w:right w:val="single" w:sz="8" w:space="0" w:color="auto"/>
            </w:tcBorders>
            <w:shd w:val="clear" w:color="000000" w:fill="D9D9D9"/>
            <w:noWrap/>
            <w:vAlign w:val="bottom"/>
            <w:hideMark/>
          </w:tcPr>
          <w:p w14:paraId="67537B42" w14:textId="6A4C1800"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155 630,82 €</w:t>
            </w:r>
          </w:p>
        </w:tc>
        <w:tc>
          <w:tcPr>
            <w:tcW w:w="0" w:type="auto"/>
            <w:tcBorders>
              <w:top w:val="nil"/>
              <w:left w:val="nil"/>
              <w:bottom w:val="single" w:sz="8" w:space="0" w:color="auto"/>
              <w:right w:val="single" w:sz="8" w:space="0" w:color="auto"/>
            </w:tcBorders>
            <w:shd w:val="clear" w:color="000000" w:fill="D9D9D9"/>
            <w:noWrap/>
            <w:vAlign w:val="bottom"/>
            <w:hideMark/>
          </w:tcPr>
          <w:p w14:paraId="08AC9102" w14:textId="0441A7CC" w:rsidR="00E82E60" w:rsidRPr="00703E89" w:rsidRDefault="00E82E60" w:rsidP="00A21606">
            <w:pPr>
              <w:pStyle w:val="Sansinterligne"/>
              <w:tabs>
                <w:tab w:val="left" w:pos="567"/>
              </w:tabs>
              <w:ind w:left="567" w:hanging="567"/>
              <w:jc w:val="center"/>
              <w:rPr>
                <w:rFonts w:ascii="Arial" w:eastAsia="Times New Roman" w:hAnsi="Arial" w:cs="Arial"/>
                <w:color w:val="000000"/>
                <w:lang w:eastAsia="fr-FR"/>
              </w:rPr>
            </w:pPr>
            <w:r w:rsidRPr="00703E89">
              <w:rPr>
                <w:rFonts w:ascii="Arial" w:eastAsia="Times New Roman" w:hAnsi="Arial" w:cs="Arial"/>
                <w:color w:val="000000"/>
                <w:lang w:eastAsia="fr-FR"/>
              </w:rPr>
              <w:t>3 237,48 €</w:t>
            </w:r>
          </w:p>
        </w:tc>
      </w:tr>
    </w:tbl>
    <w:p w14:paraId="45551329" w14:textId="77777777" w:rsidR="00E82E60" w:rsidRPr="00703E89" w:rsidRDefault="00E82E60" w:rsidP="00872250">
      <w:pPr>
        <w:pStyle w:val="Sansinterligne"/>
        <w:tabs>
          <w:tab w:val="left" w:pos="567"/>
        </w:tabs>
        <w:ind w:left="567" w:hanging="567"/>
        <w:rPr>
          <w:rFonts w:ascii="Arial" w:hAnsi="Arial" w:cs="Arial"/>
          <w:b/>
        </w:rPr>
      </w:pPr>
    </w:p>
    <w:p w14:paraId="33F1D836" w14:textId="15450514" w:rsidR="00A21606" w:rsidRPr="00703E89"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La section de fonctionnement présente un solde excédentaire de 3 237,48 €.</w:t>
      </w:r>
    </w:p>
    <w:p w14:paraId="542BE37F" w14:textId="272FBE5A" w:rsidR="00A21606" w:rsidRPr="00703E89"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La section d’investissement présente un solde excédentaire de 155 630,82 €.</w:t>
      </w:r>
    </w:p>
    <w:p w14:paraId="24E46A75" w14:textId="0D66E768" w:rsidR="00E82E60" w:rsidRDefault="00A21606" w:rsidP="00A21606">
      <w:pPr>
        <w:pStyle w:val="Sansinterligne"/>
        <w:tabs>
          <w:tab w:val="left" w:pos="567"/>
        </w:tabs>
        <w:ind w:left="567" w:hanging="567"/>
        <w:jc w:val="both"/>
        <w:rPr>
          <w:rFonts w:ascii="Arial" w:hAnsi="Arial" w:cs="Arial"/>
        </w:rPr>
      </w:pPr>
      <w:r>
        <w:rPr>
          <w:rFonts w:ascii="Arial" w:hAnsi="Arial" w:cs="Arial"/>
        </w:rPr>
        <w:tab/>
      </w:r>
      <w:r w:rsidR="00E82E60" w:rsidRPr="00703E89">
        <w:rPr>
          <w:rFonts w:ascii="Arial" w:hAnsi="Arial" w:cs="Arial"/>
        </w:rPr>
        <w:t>Après reprise des résultats cumulés des années précédentes, nous obtenons les résultats cumulés suivants :</w:t>
      </w:r>
    </w:p>
    <w:p w14:paraId="3FC839F4" w14:textId="77777777" w:rsidR="00A21606" w:rsidRPr="00703E89" w:rsidRDefault="00A21606" w:rsidP="00A21606">
      <w:pPr>
        <w:pStyle w:val="Sansinterligne"/>
        <w:tabs>
          <w:tab w:val="left" w:pos="567"/>
        </w:tabs>
        <w:ind w:left="567" w:hanging="567"/>
        <w:jc w:val="both"/>
        <w:rPr>
          <w:rFonts w:ascii="Arial" w:hAnsi="Arial" w:cs="Arial"/>
        </w:rPr>
      </w:pPr>
    </w:p>
    <w:p w14:paraId="23F7CD7A" w14:textId="3FE6459D" w:rsidR="00A21606" w:rsidRPr="00A21606" w:rsidRDefault="00E82E60" w:rsidP="00B8667F">
      <w:pPr>
        <w:pStyle w:val="Sansinterligne"/>
        <w:numPr>
          <w:ilvl w:val="0"/>
          <w:numId w:val="18"/>
        </w:numPr>
        <w:tabs>
          <w:tab w:val="left" w:pos="567"/>
        </w:tabs>
        <w:rPr>
          <w:rFonts w:ascii="Arial" w:hAnsi="Arial" w:cs="Arial"/>
        </w:rPr>
      </w:pPr>
      <w:r w:rsidRPr="00A21606">
        <w:rPr>
          <w:rFonts w:ascii="Arial" w:hAnsi="Arial" w:cs="Arial"/>
        </w:rPr>
        <w:t>La section de fonctionnement présente un solde excédentaire de 105 654,78 €</w:t>
      </w:r>
      <w:r w:rsidR="00A21606" w:rsidRPr="00A21606">
        <w:rPr>
          <w:rFonts w:ascii="Arial" w:hAnsi="Arial" w:cs="Arial"/>
        </w:rPr>
        <w:t>.</w:t>
      </w:r>
    </w:p>
    <w:p w14:paraId="2249AF31" w14:textId="0280B3ED" w:rsidR="00E82E60" w:rsidRDefault="00E82E60" w:rsidP="00A21606">
      <w:pPr>
        <w:pStyle w:val="Sansinterligne"/>
        <w:numPr>
          <w:ilvl w:val="0"/>
          <w:numId w:val="18"/>
        </w:numPr>
        <w:tabs>
          <w:tab w:val="left" w:pos="567"/>
        </w:tabs>
        <w:rPr>
          <w:rFonts w:ascii="Arial" w:hAnsi="Arial" w:cs="Arial"/>
        </w:rPr>
      </w:pPr>
      <w:r w:rsidRPr="00703E89">
        <w:rPr>
          <w:rFonts w:ascii="Arial" w:hAnsi="Arial" w:cs="Arial"/>
        </w:rPr>
        <w:t>La section d’investissement présente un solde excédentaire de 61 823,11 €.</w:t>
      </w:r>
    </w:p>
    <w:p w14:paraId="76834551" w14:textId="77777777" w:rsidR="00A21606" w:rsidRPr="00703E89" w:rsidRDefault="00A21606" w:rsidP="00872250">
      <w:pPr>
        <w:pStyle w:val="Sansinterligne"/>
        <w:tabs>
          <w:tab w:val="left" w:pos="567"/>
        </w:tabs>
        <w:ind w:left="567" w:hanging="567"/>
        <w:rPr>
          <w:rFonts w:ascii="Arial" w:hAnsi="Arial" w:cs="Arial"/>
        </w:rPr>
      </w:pPr>
    </w:p>
    <w:p w14:paraId="42969DC7" w14:textId="6DA63B1D" w:rsidR="0000762E" w:rsidRDefault="00CF597C" w:rsidP="0000762E">
      <w:pPr>
        <w:suppressAutoHyphens/>
        <w:spacing w:after="0" w:line="240" w:lineRule="auto"/>
        <w:ind w:left="360" w:firstLine="207"/>
        <w:contextualSpacing/>
        <w:jc w:val="both"/>
        <w:rPr>
          <w:rFonts w:ascii="Arial" w:eastAsia="Times New Roman" w:hAnsi="Arial" w:cs="Arial"/>
          <w:b/>
          <w:bCs/>
          <w:i w:val="0"/>
          <w:color w:val="FF0000"/>
          <w:sz w:val="22"/>
          <w:szCs w:val="22"/>
          <w:lang w:eastAsia="fr-FR"/>
        </w:rPr>
      </w:pPr>
      <w:r w:rsidRPr="00333C93">
        <w:rPr>
          <w:rFonts w:ascii="Arial" w:eastAsia="Times New Roman" w:hAnsi="Arial" w:cs="Arial"/>
          <w:b/>
          <w:bCs/>
          <w:i w:val="0"/>
          <w:color w:val="FF0000"/>
          <w:sz w:val="22"/>
          <w:szCs w:val="22"/>
          <w:lang w:eastAsia="fr-FR"/>
        </w:rPr>
        <w:t>M. le Maire quitte la séance et ne participe pas au vote.</w:t>
      </w:r>
    </w:p>
    <w:p w14:paraId="7FD2BC9E" w14:textId="28F10D43" w:rsidR="00E82E60" w:rsidRPr="0000762E" w:rsidRDefault="00E82E60" w:rsidP="0000762E">
      <w:pPr>
        <w:suppressAutoHyphens/>
        <w:spacing w:after="0" w:line="240" w:lineRule="auto"/>
        <w:ind w:left="360" w:firstLine="207"/>
        <w:contextualSpacing/>
        <w:jc w:val="both"/>
        <w:rPr>
          <w:rFonts w:ascii="Arial" w:eastAsia="Arial" w:hAnsi="Arial" w:cs="Arial"/>
          <w:b/>
          <w:i w:val="0"/>
          <w:iCs/>
          <w:color w:val="FF0000"/>
          <w:lang w:eastAsia="fr-FR"/>
        </w:rPr>
      </w:pPr>
      <w:r w:rsidRPr="0000762E">
        <w:rPr>
          <w:rFonts w:ascii="Arial" w:eastAsia="Arial" w:hAnsi="Arial" w:cs="Arial"/>
          <w:b/>
          <w:i w:val="0"/>
          <w:iCs/>
          <w:color w:val="FF0000"/>
          <w:lang w:eastAsia="fr-FR"/>
        </w:rPr>
        <w:t xml:space="preserve">Décision adoptée à la majorité. </w:t>
      </w:r>
      <w:r w:rsidR="00A21606" w:rsidRPr="0000762E">
        <w:rPr>
          <w:rFonts w:ascii="Arial" w:eastAsia="Arial" w:hAnsi="Arial" w:cs="Arial"/>
          <w:b/>
          <w:i w:val="0"/>
          <w:iCs/>
          <w:color w:val="FF0000"/>
          <w:lang w:eastAsia="fr-FR"/>
        </w:rPr>
        <w:t>5 abstentions.</w:t>
      </w:r>
    </w:p>
    <w:p w14:paraId="206BC36A" w14:textId="77777777" w:rsidR="00E82E60" w:rsidRPr="00703E89" w:rsidRDefault="00E82E60" w:rsidP="00872250">
      <w:pPr>
        <w:pStyle w:val="Sansinterligne"/>
        <w:tabs>
          <w:tab w:val="left" w:pos="567"/>
        </w:tabs>
        <w:ind w:left="567" w:hanging="567"/>
        <w:rPr>
          <w:rFonts w:ascii="Arial" w:hAnsi="Arial" w:cs="Arial"/>
          <w:b/>
        </w:rPr>
      </w:pPr>
      <w:bookmarkStart w:id="3" w:name="_Hlk192510055"/>
      <w:r w:rsidRPr="00703E89">
        <w:rPr>
          <w:rFonts w:ascii="Arial" w:eastAsia="Arial" w:hAnsi="Arial" w:cs="Arial"/>
          <w:b/>
          <w:lang w:eastAsia="fr-FR"/>
        </w:rPr>
        <w:lastRenderedPageBreak/>
        <w:t>08 -</w:t>
      </w:r>
      <w:r w:rsidRPr="00703E89">
        <w:rPr>
          <w:rFonts w:ascii="Arial" w:eastAsia="Arial" w:hAnsi="Arial" w:cs="Arial"/>
          <w:b/>
          <w:lang w:eastAsia="fr-FR"/>
        </w:rPr>
        <w:tab/>
      </w:r>
      <w:r w:rsidRPr="00703E89">
        <w:rPr>
          <w:rFonts w:ascii="Arial" w:hAnsi="Arial" w:cs="Arial"/>
          <w:b/>
        </w:rPr>
        <w:t>Rapport sur les orientations générales du projet de budget primitif pour 2025</w:t>
      </w:r>
    </w:p>
    <w:p w14:paraId="61348CFA" w14:textId="77777777" w:rsidR="00E82E60" w:rsidRPr="00703E89" w:rsidRDefault="00E82E60" w:rsidP="00872250">
      <w:pPr>
        <w:pStyle w:val="Sansinterligne"/>
        <w:tabs>
          <w:tab w:val="left" w:pos="567"/>
        </w:tabs>
        <w:ind w:left="567" w:hanging="567"/>
        <w:rPr>
          <w:rFonts w:ascii="Arial" w:hAnsi="Arial" w:cs="Arial"/>
          <w:b/>
        </w:rPr>
      </w:pPr>
    </w:p>
    <w:p w14:paraId="381139FF" w14:textId="004F46BC" w:rsidR="00E82E60" w:rsidRPr="00703E89" w:rsidRDefault="00E82E60" w:rsidP="00A21606">
      <w:pPr>
        <w:pStyle w:val="Sansinterligne"/>
        <w:tabs>
          <w:tab w:val="left" w:pos="567"/>
        </w:tabs>
        <w:ind w:left="567" w:hanging="567"/>
        <w:jc w:val="center"/>
        <w:rPr>
          <w:rFonts w:ascii="Arial" w:eastAsia="Arial" w:hAnsi="Arial" w:cs="Arial"/>
          <w:b/>
          <w:lang w:eastAsia="fr-FR"/>
        </w:rPr>
      </w:pPr>
      <w:r w:rsidRPr="00703E89">
        <w:rPr>
          <w:rFonts w:ascii="Arial" w:eastAsia="Arial" w:hAnsi="Arial" w:cs="Arial"/>
          <w:b/>
          <w:lang w:eastAsia="fr-FR"/>
        </w:rPr>
        <w:t>Rapporteur : Marie ADAMY</w:t>
      </w:r>
    </w:p>
    <w:p w14:paraId="07EACA0D" w14:textId="77777777" w:rsidR="00E82E60" w:rsidRPr="00703E89" w:rsidRDefault="00E82E60" w:rsidP="00872250">
      <w:pPr>
        <w:pStyle w:val="Sansinterligne"/>
        <w:tabs>
          <w:tab w:val="left" w:pos="567"/>
        </w:tabs>
        <w:ind w:left="567" w:hanging="567"/>
        <w:rPr>
          <w:rFonts w:ascii="Arial" w:hAnsi="Arial" w:cs="Arial"/>
          <w:b/>
        </w:rPr>
      </w:pPr>
    </w:p>
    <w:p w14:paraId="5556031A" w14:textId="77777777" w:rsidR="00E82E60" w:rsidRPr="00703E89"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lang w:eastAsia="fr-FR"/>
        </w:rPr>
        <w:tab/>
        <w:t>Exposé des motifs :</w:t>
      </w:r>
    </w:p>
    <w:p w14:paraId="5FC1E6FE"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2CC7835A" w14:textId="21CF8B6C" w:rsidR="00E82E60" w:rsidRPr="00703E89" w:rsidRDefault="00E82E60" w:rsidP="00A21606">
      <w:pPr>
        <w:pStyle w:val="Sansinterligne"/>
        <w:tabs>
          <w:tab w:val="left" w:pos="567"/>
        </w:tabs>
        <w:ind w:left="567" w:hanging="567"/>
        <w:jc w:val="both"/>
        <w:rPr>
          <w:rFonts w:ascii="Arial" w:hAnsi="Arial" w:cs="Arial"/>
        </w:rPr>
      </w:pPr>
      <w:r w:rsidRPr="00703E89">
        <w:rPr>
          <w:rFonts w:ascii="Arial" w:hAnsi="Arial" w:cs="Arial"/>
          <w:b/>
        </w:rPr>
        <w:tab/>
      </w:r>
      <w:r w:rsidRPr="00703E89">
        <w:rPr>
          <w:rFonts w:ascii="Arial" w:hAnsi="Arial" w:cs="Arial"/>
        </w:rPr>
        <w:t xml:space="preserve">Madame ADAMY, Adjointe au Maire en charge des finances, rappelle que l’article L.2312-1 du Code général des collectivités territoriales (CGCT) dispose que « Le Maire présente au conseil municipal un rapport sur les orientations budgétaires </w:t>
      </w:r>
      <w:r w:rsidR="00A21606">
        <w:rPr>
          <w:rFonts w:ascii="Arial" w:hAnsi="Arial" w:cs="Arial"/>
        </w:rPr>
        <w:t>(</w:t>
      </w:r>
      <w:r w:rsidRPr="00703E89">
        <w:rPr>
          <w:rFonts w:ascii="Arial" w:hAnsi="Arial" w:cs="Arial"/>
          <w:b/>
        </w:rPr>
        <w:t>joint</w:t>
      </w:r>
      <w:r w:rsidR="00A21606">
        <w:rPr>
          <w:rFonts w:ascii="Arial" w:hAnsi="Arial" w:cs="Arial"/>
          <w:b/>
        </w:rPr>
        <w:t xml:space="preserve"> à la note de synthèse</w:t>
      </w:r>
      <w:r w:rsidRPr="00703E89">
        <w:rPr>
          <w:rFonts w:ascii="Arial" w:hAnsi="Arial" w:cs="Arial"/>
          <w:b/>
        </w:rPr>
        <w:t>),</w:t>
      </w:r>
      <w:r w:rsidRPr="00703E89">
        <w:rPr>
          <w:rFonts w:ascii="Arial" w:hAnsi="Arial" w:cs="Arial"/>
        </w:rPr>
        <w:t xml:space="preserve"> les engagements pluriannuels envisagés ainsi que sur la structure et la gestion de la dette. »</w:t>
      </w:r>
    </w:p>
    <w:p w14:paraId="7D06EECE" w14:textId="77777777" w:rsidR="00E82E60" w:rsidRPr="00703E89" w:rsidRDefault="00E82E60" w:rsidP="00872250">
      <w:pPr>
        <w:pStyle w:val="Sansinterligne"/>
        <w:tabs>
          <w:tab w:val="left" w:pos="567"/>
        </w:tabs>
        <w:ind w:left="567" w:hanging="567"/>
        <w:rPr>
          <w:rFonts w:ascii="Arial" w:hAnsi="Arial" w:cs="Arial"/>
        </w:rPr>
      </w:pPr>
      <w:r w:rsidRPr="00703E89">
        <w:rPr>
          <w:rFonts w:ascii="Arial" w:hAnsi="Arial" w:cs="Arial"/>
        </w:rPr>
        <w:t xml:space="preserve"> </w:t>
      </w:r>
    </w:p>
    <w:p w14:paraId="0E04503F" w14:textId="77777777" w:rsidR="00E82E60" w:rsidRPr="00703E89" w:rsidRDefault="00E82E60" w:rsidP="00A21606">
      <w:pPr>
        <w:pStyle w:val="Sansinterligne"/>
        <w:tabs>
          <w:tab w:val="left" w:pos="567"/>
        </w:tabs>
        <w:ind w:left="567" w:hanging="567"/>
        <w:jc w:val="both"/>
        <w:rPr>
          <w:rFonts w:ascii="Arial" w:hAnsi="Arial" w:cs="Arial"/>
        </w:rPr>
      </w:pPr>
      <w:r w:rsidRPr="00703E89">
        <w:rPr>
          <w:rFonts w:ascii="Arial" w:hAnsi="Arial" w:cs="Arial"/>
        </w:rPr>
        <w:tab/>
        <w:t>Conformément à l’article L. 2312-1 du CGCT, le débat sur les orientations budgétaires (DOB) doit se tenir dans les deux mois précédant le vote du budget primitif (10 semaines pour les collectivités en M57), et la présentation du rapport y afférent doit donner lieu à un débat au sein du conseil municipal, dont il est pris acte par une délibération spécifique.</w:t>
      </w:r>
    </w:p>
    <w:p w14:paraId="56873AA8" w14:textId="77777777" w:rsidR="00E82E60" w:rsidRPr="00703E89" w:rsidRDefault="00E82E60" w:rsidP="00872250">
      <w:pPr>
        <w:pStyle w:val="Sansinterligne"/>
        <w:tabs>
          <w:tab w:val="left" w:pos="567"/>
        </w:tabs>
        <w:ind w:left="567" w:hanging="567"/>
        <w:rPr>
          <w:rFonts w:ascii="Arial" w:hAnsi="Arial" w:cs="Arial"/>
        </w:rPr>
      </w:pPr>
    </w:p>
    <w:p w14:paraId="1CE21A99" w14:textId="77777777" w:rsidR="00E82E60" w:rsidRPr="00703E89" w:rsidRDefault="00E82E60" w:rsidP="00A21606">
      <w:pPr>
        <w:pStyle w:val="Sansinterligne"/>
        <w:tabs>
          <w:tab w:val="left" w:pos="567"/>
        </w:tabs>
        <w:ind w:left="567" w:hanging="567"/>
        <w:jc w:val="both"/>
        <w:rPr>
          <w:rFonts w:ascii="Arial" w:hAnsi="Arial" w:cs="Arial"/>
        </w:rPr>
      </w:pPr>
      <w:r w:rsidRPr="00703E89">
        <w:rPr>
          <w:rFonts w:ascii="Arial" w:hAnsi="Arial" w:cs="Arial"/>
        </w:rPr>
        <w:tab/>
        <w:t xml:space="preserve">Dans ce cadre légal, le contexte budgétaire national et local, ainsi que les objectifs financiers et les priorités de la municipalité pour la construction du projet de budget primitif 2025 sont notamment détaillés dans le rapport sur les orientations budgétaires. </w:t>
      </w:r>
    </w:p>
    <w:p w14:paraId="292311B6" w14:textId="77777777" w:rsidR="00E82E60" w:rsidRPr="00703E89" w:rsidRDefault="00E82E60" w:rsidP="00872250">
      <w:pPr>
        <w:pStyle w:val="Sansinterligne"/>
        <w:tabs>
          <w:tab w:val="left" w:pos="567"/>
        </w:tabs>
        <w:ind w:left="567" w:hanging="567"/>
        <w:rPr>
          <w:rFonts w:ascii="Arial" w:hAnsi="Arial" w:cs="Arial"/>
        </w:rPr>
      </w:pPr>
    </w:p>
    <w:p w14:paraId="416B3A73" w14:textId="77777777" w:rsidR="00E82E60" w:rsidRPr="00703E89" w:rsidRDefault="00E82E60" w:rsidP="00A21606">
      <w:pPr>
        <w:pStyle w:val="Sansinterligne"/>
        <w:tabs>
          <w:tab w:val="left" w:pos="567"/>
        </w:tabs>
        <w:ind w:left="567" w:hanging="567"/>
        <w:jc w:val="both"/>
        <w:rPr>
          <w:rFonts w:ascii="Arial" w:hAnsi="Arial" w:cs="Arial"/>
        </w:rPr>
      </w:pPr>
      <w:r w:rsidRPr="00703E89">
        <w:rPr>
          <w:rFonts w:ascii="Arial" w:hAnsi="Arial" w:cs="Arial"/>
        </w:rPr>
        <w:tab/>
        <w:t xml:space="preserve">Madame ADAMY donne lecture explicative de ce rapport qui constitue le support du débat d’orientations budgétaires 2025 de la commune. Elle apporte également des réponses aux questions posées. </w:t>
      </w:r>
    </w:p>
    <w:p w14:paraId="49AE249E" w14:textId="77777777" w:rsidR="00E82E60" w:rsidRPr="00703E89" w:rsidRDefault="00E82E60" w:rsidP="00872250">
      <w:pPr>
        <w:pStyle w:val="Sansinterligne"/>
        <w:tabs>
          <w:tab w:val="left" w:pos="567"/>
        </w:tabs>
        <w:ind w:left="567" w:hanging="567"/>
        <w:rPr>
          <w:rFonts w:ascii="Arial" w:hAnsi="Arial" w:cs="Arial"/>
        </w:rPr>
      </w:pPr>
    </w:p>
    <w:p w14:paraId="38BFAF3E" w14:textId="77777777" w:rsidR="00E82E60" w:rsidRPr="00703E89" w:rsidRDefault="00E82E60" w:rsidP="00A21606">
      <w:pPr>
        <w:pStyle w:val="Sansinterligne"/>
        <w:tabs>
          <w:tab w:val="left" w:pos="567"/>
        </w:tabs>
        <w:ind w:left="567" w:hanging="567"/>
        <w:jc w:val="both"/>
        <w:rPr>
          <w:rFonts w:ascii="Arial" w:eastAsia="Arial" w:hAnsi="Arial" w:cs="Arial"/>
          <w:b/>
          <w:color w:val="1F497D"/>
          <w:lang w:eastAsia="fr-FR"/>
        </w:rPr>
      </w:pPr>
      <w:r w:rsidRPr="00703E89">
        <w:rPr>
          <w:rFonts w:ascii="Arial" w:hAnsi="Arial" w:cs="Arial"/>
        </w:rPr>
        <w:tab/>
      </w:r>
      <w:r w:rsidRPr="00703E89">
        <w:rPr>
          <w:rFonts w:ascii="Arial" w:eastAsia="Arial" w:hAnsi="Arial" w:cs="Arial"/>
          <w:b/>
          <w:color w:val="1F497D"/>
          <w:lang w:eastAsia="fr-FR"/>
        </w:rPr>
        <w:t>Ayant entendu l’exposé de son rapporteur, après discussion, le conseil municipal :</w:t>
      </w:r>
    </w:p>
    <w:p w14:paraId="2CB2C24E" w14:textId="77777777" w:rsidR="00E82E60" w:rsidRPr="00703E89" w:rsidRDefault="00E82E60" w:rsidP="00872250">
      <w:pPr>
        <w:pStyle w:val="Sansinterligne"/>
        <w:tabs>
          <w:tab w:val="left" w:pos="567"/>
        </w:tabs>
        <w:ind w:left="567" w:hanging="567"/>
        <w:rPr>
          <w:rFonts w:ascii="Arial" w:hAnsi="Arial" w:cs="Arial"/>
          <w:b/>
        </w:rPr>
      </w:pPr>
    </w:p>
    <w:p w14:paraId="60D4E993" w14:textId="77777777" w:rsidR="00E82E60" w:rsidRPr="00703E89" w:rsidRDefault="00E82E60" w:rsidP="00872250">
      <w:pPr>
        <w:pStyle w:val="Sansinterligne"/>
        <w:tabs>
          <w:tab w:val="left" w:pos="567"/>
        </w:tabs>
        <w:ind w:left="567" w:hanging="567"/>
        <w:rPr>
          <w:rFonts w:ascii="Arial" w:hAnsi="Arial" w:cs="Arial"/>
        </w:rPr>
      </w:pPr>
      <w:r w:rsidRPr="00703E89">
        <w:rPr>
          <w:rFonts w:ascii="Arial" w:hAnsi="Arial" w:cs="Arial"/>
          <w:b/>
        </w:rPr>
        <w:tab/>
        <w:t>Vu</w:t>
      </w:r>
      <w:r w:rsidRPr="00703E89">
        <w:rPr>
          <w:rFonts w:ascii="Arial" w:hAnsi="Arial" w:cs="Arial"/>
        </w:rPr>
        <w:t xml:space="preserve"> le Code général des collectivités territoriales, et notamment son article L. 2312-1 ;</w:t>
      </w:r>
    </w:p>
    <w:p w14:paraId="631191EE" w14:textId="77777777" w:rsidR="00E82E60" w:rsidRPr="00703E89" w:rsidRDefault="00E82E60" w:rsidP="00872250">
      <w:pPr>
        <w:pStyle w:val="Sansinterligne"/>
        <w:tabs>
          <w:tab w:val="left" w:pos="567"/>
        </w:tabs>
        <w:ind w:left="567" w:hanging="567"/>
        <w:rPr>
          <w:rFonts w:ascii="Arial" w:hAnsi="Arial" w:cs="Arial"/>
        </w:rPr>
      </w:pPr>
    </w:p>
    <w:p w14:paraId="34183606" w14:textId="77777777" w:rsidR="00E82E60" w:rsidRPr="00703E89" w:rsidRDefault="00E82E60" w:rsidP="00872250">
      <w:pPr>
        <w:pStyle w:val="Sansinterligne"/>
        <w:tabs>
          <w:tab w:val="left" w:pos="567"/>
        </w:tabs>
        <w:ind w:left="567" w:hanging="567"/>
        <w:rPr>
          <w:rFonts w:ascii="Arial" w:hAnsi="Arial" w:cs="Arial"/>
        </w:rPr>
      </w:pPr>
      <w:r w:rsidRPr="00703E89">
        <w:rPr>
          <w:rFonts w:ascii="Arial" w:hAnsi="Arial" w:cs="Arial"/>
        </w:rPr>
        <w:tab/>
      </w:r>
      <w:r w:rsidRPr="00703E89">
        <w:rPr>
          <w:rFonts w:ascii="Arial" w:hAnsi="Arial" w:cs="Arial"/>
          <w:b/>
        </w:rPr>
        <w:t xml:space="preserve">Vu </w:t>
      </w:r>
      <w:r w:rsidRPr="00703E89">
        <w:rPr>
          <w:rFonts w:ascii="Arial" w:hAnsi="Arial" w:cs="Arial"/>
        </w:rPr>
        <w:t>le règlement intérieur du conseil municipal ;</w:t>
      </w:r>
    </w:p>
    <w:p w14:paraId="1FDD4080" w14:textId="77777777" w:rsidR="00E82E60" w:rsidRPr="00703E89" w:rsidRDefault="00E82E60" w:rsidP="00872250">
      <w:pPr>
        <w:pStyle w:val="Sansinterligne"/>
        <w:tabs>
          <w:tab w:val="left" w:pos="567"/>
        </w:tabs>
        <w:ind w:left="567" w:hanging="567"/>
        <w:rPr>
          <w:rFonts w:ascii="Arial" w:hAnsi="Arial" w:cs="Arial"/>
        </w:rPr>
      </w:pPr>
    </w:p>
    <w:p w14:paraId="06002A72" w14:textId="77777777" w:rsidR="00E82E60" w:rsidRPr="00703E89" w:rsidRDefault="00E82E60" w:rsidP="00A21606">
      <w:pPr>
        <w:pStyle w:val="Sansinterligne"/>
        <w:tabs>
          <w:tab w:val="left" w:pos="567"/>
        </w:tabs>
        <w:ind w:left="567" w:hanging="567"/>
        <w:jc w:val="both"/>
        <w:rPr>
          <w:rFonts w:ascii="Arial" w:hAnsi="Arial" w:cs="Arial"/>
        </w:rPr>
      </w:pPr>
      <w:r w:rsidRPr="00703E89">
        <w:rPr>
          <w:rFonts w:ascii="Arial" w:hAnsi="Arial" w:cs="Arial"/>
        </w:rPr>
        <w:tab/>
      </w:r>
      <w:r w:rsidRPr="00703E89">
        <w:rPr>
          <w:rFonts w:ascii="Arial" w:hAnsi="Arial" w:cs="Arial"/>
          <w:b/>
        </w:rPr>
        <w:t xml:space="preserve">Vu </w:t>
      </w:r>
      <w:r w:rsidRPr="00703E89">
        <w:rPr>
          <w:rFonts w:ascii="Arial" w:hAnsi="Arial" w:cs="Arial"/>
        </w:rPr>
        <w:t>le rapport sur les orientations budgétaires pour 2025 annexé à la présente délibération ;</w:t>
      </w:r>
    </w:p>
    <w:p w14:paraId="4F6916E1" w14:textId="77777777" w:rsidR="00E82E60" w:rsidRPr="00703E89" w:rsidRDefault="00E82E60" w:rsidP="00872250">
      <w:pPr>
        <w:pStyle w:val="Sansinterligne"/>
        <w:tabs>
          <w:tab w:val="left" w:pos="567"/>
        </w:tabs>
        <w:ind w:left="567" w:hanging="567"/>
        <w:rPr>
          <w:rFonts w:ascii="Arial" w:hAnsi="Arial" w:cs="Arial"/>
        </w:rPr>
      </w:pPr>
    </w:p>
    <w:p w14:paraId="0D9F89D0" w14:textId="77777777" w:rsidR="00E82E60" w:rsidRPr="00703E89" w:rsidRDefault="00E82E60" w:rsidP="00A21606">
      <w:pPr>
        <w:pStyle w:val="Sansinterligne"/>
        <w:tabs>
          <w:tab w:val="left" w:pos="567"/>
        </w:tabs>
        <w:ind w:left="567" w:hanging="567"/>
        <w:jc w:val="both"/>
        <w:rPr>
          <w:rFonts w:ascii="Arial" w:hAnsi="Arial" w:cs="Arial"/>
        </w:rPr>
      </w:pPr>
      <w:r w:rsidRPr="00703E89">
        <w:rPr>
          <w:rFonts w:ascii="Arial" w:hAnsi="Arial" w:cs="Arial"/>
        </w:rPr>
        <w:tab/>
      </w:r>
      <w:r w:rsidRPr="00703E89">
        <w:rPr>
          <w:rFonts w:ascii="Arial" w:hAnsi="Arial" w:cs="Arial"/>
          <w:b/>
          <w:bCs/>
          <w:color w:val="FF0000"/>
        </w:rPr>
        <w:t>Prend acte</w:t>
      </w:r>
      <w:r w:rsidRPr="00703E89">
        <w:rPr>
          <w:rFonts w:ascii="Arial" w:hAnsi="Arial" w:cs="Arial"/>
          <w:color w:val="FF0000"/>
        </w:rPr>
        <w:t xml:space="preserve"> </w:t>
      </w:r>
      <w:r w:rsidRPr="00703E89">
        <w:rPr>
          <w:rFonts w:ascii="Arial" w:hAnsi="Arial" w:cs="Arial"/>
        </w:rPr>
        <w:t>de la tenue du débat et de la présentation du rapport d’orientations budgétaires pour l’exercice 2025 ;</w:t>
      </w:r>
    </w:p>
    <w:p w14:paraId="3C769C65" w14:textId="77777777" w:rsidR="00E82E60" w:rsidRPr="00703E89" w:rsidRDefault="00E82E60" w:rsidP="00872250">
      <w:pPr>
        <w:pStyle w:val="Sansinterligne"/>
        <w:tabs>
          <w:tab w:val="left" w:pos="567"/>
        </w:tabs>
        <w:ind w:left="567" w:hanging="567"/>
        <w:rPr>
          <w:rFonts w:ascii="Arial" w:hAnsi="Arial" w:cs="Arial"/>
        </w:rPr>
      </w:pPr>
    </w:p>
    <w:p w14:paraId="2D5AB27F" w14:textId="47B3FDC6" w:rsidR="00E82E60" w:rsidRDefault="00E82E60" w:rsidP="00A21606">
      <w:pPr>
        <w:pStyle w:val="Sansinterligne"/>
        <w:tabs>
          <w:tab w:val="left" w:pos="567"/>
        </w:tabs>
        <w:ind w:left="567" w:hanging="567"/>
        <w:jc w:val="both"/>
        <w:rPr>
          <w:rFonts w:ascii="Arial" w:hAnsi="Arial" w:cs="Arial"/>
        </w:rPr>
      </w:pPr>
      <w:r w:rsidRPr="00703E89">
        <w:rPr>
          <w:rFonts w:ascii="Arial" w:hAnsi="Arial" w:cs="Arial"/>
        </w:rPr>
        <w:tab/>
        <w:t xml:space="preserve">Autorise Monsieur le Maire à prendre toute décision nécessaire à l’application de cette délibération. </w:t>
      </w:r>
    </w:p>
    <w:p w14:paraId="5F1B7F7A" w14:textId="3CF65066" w:rsidR="00173877" w:rsidRDefault="00173877" w:rsidP="00A21606">
      <w:pPr>
        <w:pStyle w:val="Sansinterligne"/>
        <w:tabs>
          <w:tab w:val="left" w:pos="567"/>
        </w:tabs>
        <w:ind w:left="567" w:hanging="567"/>
        <w:jc w:val="both"/>
        <w:rPr>
          <w:rFonts w:ascii="Arial" w:hAnsi="Arial" w:cs="Arial"/>
        </w:rPr>
      </w:pPr>
    </w:p>
    <w:p w14:paraId="1C20F6A7" w14:textId="3399EF88" w:rsidR="00DA5F80" w:rsidRDefault="00173877" w:rsidP="00DA5F80">
      <w:pPr>
        <w:tabs>
          <w:tab w:val="left" w:pos="567"/>
        </w:tabs>
        <w:spacing w:after="0" w:line="240" w:lineRule="auto"/>
        <w:ind w:left="567" w:hanging="567"/>
        <w:jc w:val="both"/>
        <w:rPr>
          <w:rFonts w:ascii="Arial" w:eastAsia="Times New Roman" w:hAnsi="Arial" w:cs="Arial"/>
          <w:i w:val="0"/>
          <w:iCs/>
          <w:sz w:val="22"/>
          <w:szCs w:val="22"/>
          <w:lang w:eastAsia="fr-FR"/>
        </w:rPr>
      </w:pPr>
      <w:r w:rsidRPr="003A1730">
        <w:rPr>
          <w:rFonts w:ascii="Arial" w:hAnsi="Arial" w:cs="Arial"/>
          <w:i w:val="0"/>
          <w:iCs/>
          <w:sz w:val="22"/>
          <w:szCs w:val="22"/>
        </w:rPr>
        <w:tab/>
      </w:r>
      <w:r w:rsidRPr="003A1730">
        <w:rPr>
          <w:rFonts w:ascii="Arial" w:hAnsi="Arial" w:cs="Arial"/>
          <w:b/>
          <w:bCs/>
          <w:i w:val="0"/>
          <w:iCs/>
          <w:sz w:val="22"/>
          <w:szCs w:val="22"/>
        </w:rPr>
        <w:t>M. BAHFIR </w:t>
      </w:r>
      <w:r w:rsidR="003A1730">
        <w:rPr>
          <w:rFonts w:ascii="Arial" w:eastAsia="Times New Roman" w:hAnsi="Arial" w:cs="Arial"/>
          <w:i w:val="0"/>
          <w:iCs/>
          <w:sz w:val="22"/>
          <w:szCs w:val="22"/>
          <w:lang w:eastAsia="fr-FR"/>
        </w:rPr>
        <w:t xml:space="preserve">considère que </w:t>
      </w:r>
      <w:r w:rsidR="00DA5F80">
        <w:rPr>
          <w:rFonts w:ascii="Arial" w:eastAsia="Times New Roman" w:hAnsi="Arial" w:cs="Arial"/>
          <w:i w:val="0"/>
          <w:iCs/>
          <w:sz w:val="22"/>
          <w:szCs w:val="22"/>
          <w:lang w:eastAsia="fr-FR"/>
        </w:rPr>
        <w:t>c</w:t>
      </w:r>
      <w:r w:rsidR="003A1730">
        <w:rPr>
          <w:rFonts w:ascii="Arial" w:eastAsia="Times New Roman" w:hAnsi="Arial" w:cs="Arial"/>
          <w:i w:val="0"/>
          <w:iCs/>
          <w:sz w:val="22"/>
          <w:szCs w:val="22"/>
          <w:lang w:eastAsia="fr-FR"/>
        </w:rPr>
        <w:t>e r</w:t>
      </w:r>
      <w:r w:rsidR="003A1730" w:rsidRPr="00377F35">
        <w:rPr>
          <w:rFonts w:ascii="Arial" w:eastAsia="Times New Roman" w:hAnsi="Arial" w:cs="Arial"/>
          <w:i w:val="0"/>
          <w:iCs/>
          <w:sz w:val="22"/>
          <w:szCs w:val="22"/>
          <w:lang w:eastAsia="fr-FR"/>
        </w:rPr>
        <w:t xml:space="preserve">apport </w:t>
      </w:r>
      <w:r w:rsidR="003A1730">
        <w:rPr>
          <w:rFonts w:ascii="Arial" w:eastAsia="Times New Roman" w:hAnsi="Arial" w:cs="Arial"/>
          <w:i w:val="0"/>
          <w:iCs/>
          <w:sz w:val="22"/>
          <w:szCs w:val="22"/>
          <w:lang w:eastAsia="fr-FR"/>
        </w:rPr>
        <w:t>sur les o</w:t>
      </w:r>
      <w:r w:rsidR="003A1730" w:rsidRPr="00377F35">
        <w:rPr>
          <w:rFonts w:ascii="Arial" w:eastAsia="Times New Roman" w:hAnsi="Arial" w:cs="Arial"/>
          <w:i w:val="0"/>
          <w:iCs/>
          <w:sz w:val="22"/>
          <w:szCs w:val="22"/>
          <w:lang w:eastAsia="fr-FR"/>
        </w:rPr>
        <w:t>rientation</w:t>
      </w:r>
      <w:r w:rsidR="003A1730">
        <w:rPr>
          <w:rFonts w:ascii="Arial" w:eastAsia="Times New Roman" w:hAnsi="Arial" w:cs="Arial"/>
          <w:i w:val="0"/>
          <w:iCs/>
          <w:sz w:val="22"/>
          <w:szCs w:val="22"/>
          <w:lang w:eastAsia="fr-FR"/>
        </w:rPr>
        <w:t>s</w:t>
      </w:r>
      <w:r w:rsidR="003A1730" w:rsidRPr="00377F35">
        <w:rPr>
          <w:rFonts w:ascii="Arial" w:eastAsia="Times New Roman" w:hAnsi="Arial" w:cs="Arial"/>
          <w:i w:val="0"/>
          <w:iCs/>
          <w:sz w:val="22"/>
          <w:szCs w:val="22"/>
          <w:lang w:eastAsia="fr-FR"/>
        </w:rPr>
        <w:t xml:space="preserve"> </w:t>
      </w:r>
      <w:r w:rsidR="003A1730">
        <w:rPr>
          <w:rFonts w:ascii="Arial" w:eastAsia="Times New Roman" w:hAnsi="Arial" w:cs="Arial"/>
          <w:i w:val="0"/>
          <w:iCs/>
          <w:sz w:val="22"/>
          <w:szCs w:val="22"/>
          <w:lang w:eastAsia="fr-FR"/>
        </w:rPr>
        <w:t>b</w:t>
      </w:r>
      <w:r w:rsidR="003A1730" w:rsidRPr="00377F35">
        <w:rPr>
          <w:rFonts w:ascii="Arial" w:eastAsia="Times New Roman" w:hAnsi="Arial" w:cs="Arial"/>
          <w:i w:val="0"/>
          <w:iCs/>
          <w:sz w:val="22"/>
          <w:szCs w:val="22"/>
          <w:lang w:eastAsia="fr-FR"/>
        </w:rPr>
        <w:t>udgétaire</w:t>
      </w:r>
      <w:r w:rsidR="003A1730">
        <w:rPr>
          <w:rFonts w:ascii="Arial" w:eastAsia="Times New Roman" w:hAnsi="Arial" w:cs="Arial"/>
          <w:i w:val="0"/>
          <w:iCs/>
          <w:sz w:val="22"/>
          <w:szCs w:val="22"/>
          <w:lang w:eastAsia="fr-FR"/>
        </w:rPr>
        <w:t xml:space="preserve">s n’est rien d’autre que </w:t>
      </w:r>
      <w:r w:rsidR="00DA5F80">
        <w:rPr>
          <w:rFonts w:ascii="Arial" w:eastAsia="Times New Roman" w:hAnsi="Arial" w:cs="Arial"/>
          <w:i w:val="0"/>
          <w:iCs/>
          <w:sz w:val="22"/>
          <w:szCs w:val="22"/>
          <w:lang w:eastAsia="fr-FR"/>
        </w:rPr>
        <w:t>de l’esbrouffe</w:t>
      </w:r>
      <w:r w:rsidR="003A1730">
        <w:rPr>
          <w:rFonts w:ascii="Arial" w:eastAsia="Times New Roman" w:hAnsi="Arial" w:cs="Arial"/>
          <w:i w:val="0"/>
          <w:iCs/>
          <w:sz w:val="22"/>
          <w:szCs w:val="22"/>
          <w:lang w:eastAsia="fr-FR"/>
        </w:rPr>
        <w:t xml:space="preserve"> car il y figure tout ce qui n’a pas été fait durant 5 années.</w:t>
      </w:r>
      <w:r w:rsidR="00DA5F80">
        <w:rPr>
          <w:rFonts w:ascii="Arial" w:eastAsia="Times New Roman" w:hAnsi="Arial" w:cs="Arial"/>
          <w:i w:val="0"/>
          <w:iCs/>
          <w:sz w:val="22"/>
          <w:szCs w:val="22"/>
          <w:lang w:eastAsia="fr-FR"/>
        </w:rPr>
        <w:t xml:space="preserve"> Il estime que c</w:t>
      </w:r>
      <w:r w:rsidR="003A1730" w:rsidRPr="00377F35">
        <w:rPr>
          <w:rFonts w:ascii="Arial" w:eastAsia="Times New Roman" w:hAnsi="Arial" w:cs="Arial"/>
          <w:i w:val="0"/>
          <w:iCs/>
          <w:sz w:val="22"/>
          <w:szCs w:val="22"/>
          <w:lang w:eastAsia="fr-FR"/>
        </w:rPr>
        <w:t>e n'est pas un</w:t>
      </w:r>
      <w:r w:rsidR="00DA5F80">
        <w:rPr>
          <w:rFonts w:ascii="Arial" w:eastAsia="Times New Roman" w:hAnsi="Arial" w:cs="Arial"/>
          <w:i w:val="0"/>
          <w:iCs/>
          <w:sz w:val="22"/>
          <w:szCs w:val="22"/>
          <w:lang w:eastAsia="fr-FR"/>
        </w:rPr>
        <w:t xml:space="preserve">e </w:t>
      </w:r>
      <w:r w:rsidR="003A1730" w:rsidRPr="00377F35">
        <w:rPr>
          <w:rFonts w:ascii="Arial" w:eastAsia="Times New Roman" w:hAnsi="Arial" w:cs="Arial"/>
          <w:i w:val="0"/>
          <w:iCs/>
          <w:sz w:val="22"/>
          <w:szCs w:val="22"/>
          <w:lang w:eastAsia="fr-FR"/>
        </w:rPr>
        <w:t>orientation budgétaire mais un programme électoral de fin de mandat</w:t>
      </w:r>
      <w:r w:rsidR="00BE5DD7">
        <w:rPr>
          <w:rFonts w:ascii="Arial" w:eastAsia="Times New Roman" w:hAnsi="Arial" w:cs="Arial"/>
          <w:i w:val="0"/>
          <w:iCs/>
          <w:sz w:val="22"/>
          <w:szCs w:val="22"/>
          <w:lang w:eastAsia="fr-FR"/>
        </w:rPr>
        <w:t xml:space="preserve">, </w:t>
      </w:r>
      <w:r w:rsidR="00DA5F80">
        <w:rPr>
          <w:rFonts w:ascii="Arial" w:eastAsia="Times New Roman" w:hAnsi="Arial" w:cs="Arial"/>
          <w:i w:val="0"/>
          <w:iCs/>
          <w:sz w:val="22"/>
          <w:szCs w:val="22"/>
          <w:lang w:eastAsia="fr-FR"/>
        </w:rPr>
        <w:t xml:space="preserve">et que cette </w:t>
      </w:r>
      <w:r w:rsidR="003A1730" w:rsidRPr="00377F35">
        <w:rPr>
          <w:rFonts w:ascii="Arial" w:eastAsia="Times New Roman" w:hAnsi="Arial" w:cs="Arial"/>
          <w:i w:val="0"/>
          <w:iCs/>
          <w:sz w:val="22"/>
          <w:szCs w:val="22"/>
          <w:lang w:eastAsia="fr-FR"/>
        </w:rPr>
        <w:t>présentation</w:t>
      </w:r>
      <w:r w:rsidR="00BE5DD7">
        <w:rPr>
          <w:rFonts w:ascii="Arial" w:eastAsia="Times New Roman" w:hAnsi="Arial" w:cs="Arial"/>
          <w:i w:val="0"/>
          <w:iCs/>
          <w:sz w:val="22"/>
          <w:szCs w:val="22"/>
          <w:lang w:eastAsia="fr-FR"/>
        </w:rPr>
        <w:t xml:space="preserve"> n’est pas sincère</w:t>
      </w:r>
      <w:r w:rsidR="0010076A">
        <w:rPr>
          <w:rFonts w:ascii="Arial" w:eastAsia="Times New Roman" w:hAnsi="Arial" w:cs="Arial"/>
          <w:i w:val="0"/>
          <w:iCs/>
          <w:sz w:val="22"/>
          <w:szCs w:val="22"/>
          <w:lang w:eastAsia="fr-FR"/>
        </w:rPr>
        <w:t xml:space="preserve"> puisque l’on veut faire croire que l’on va réaliser en une année tout ce qui n’a pas été fait durant le mandat.</w:t>
      </w:r>
    </w:p>
    <w:p w14:paraId="5DB3EA3A" w14:textId="157B8D5E" w:rsidR="00377F35" w:rsidRDefault="00DA5F80" w:rsidP="00DA5F80">
      <w:pPr>
        <w:tabs>
          <w:tab w:val="left" w:pos="567"/>
        </w:tabs>
        <w:spacing w:after="0" w:line="240" w:lineRule="auto"/>
        <w:ind w:left="567" w:hanging="567"/>
        <w:jc w:val="both"/>
        <w:rPr>
          <w:rFonts w:ascii="Arial" w:hAnsi="Arial" w:cs="Arial"/>
          <w:i w:val="0"/>
          <w:iCs/>
          <w:sz w:val="22"/>
          <w:szCs w:val="22"/>
        </w:rPr>
      </w:pPr>
      <w:r>
        <w:rPr>
          <w:rFonts w:ascii="Arial" w:hAnsi="Arial" w:cs="Arial"/>
          <w:b/>
          <w:bCs/>
          <w:i w:val="0"/>
          <w:iCs/>
          <w:sz w:val="22"/>
          <w:szCs w:val="22"/>
        </w:rPr>
        <w:tab/>
        <w:t xml:space="preserve">M. KLEINHENTZ </w:t>
      </w:r>
      <w:r w:rsidR="0010076A" w:rsidRPr="0010076A">
        <w:rPr>
          <w:rFonts w:ascii="Arial" w:hAnsi="Arial" w:cs="Arial"/>
          <w:i w:val="0"/>
          <w:iCs/>
          <w:sz w:val="22"/>
          <w:szCs w:val="22"/>
        </w:rPr>
        <w:t xml:space="preserve">répond </w:t>
      </w:r>
      <w:r w:rsidR="005669C5">
        <w:rPr>
          <w:rFonts w:ascii="Arial" w:hAnsi="Arial" w:cs="Arial"/>
          <w:i w:val="0"/>
          <w:iCs/>
          <w:sz w:val="22"/>
          <w:szCs w:val="22"/>
        </w:rPr>
        <w:t xml:space="preserve">qu’il </w:t>
      </w:r>
      <w:r>
        <w:rPr>
          <w:rFonts w:ascii="Arial" w:hAnsi="Arial" w:cs="Arial"/>
          <w:i w:val="0"/>
          <w:iCs/>
          <w:sz w:val="22"/>
          <w:szCs w:val="22"/>
        </w:rPr>
        <w:t xml:space="preserve">préfère </w:t>
      </w:r>
      <w:r w:rsidR="0010076A">
        <w:rPr>
          <w:rFonts w:ascii="Arial" w:hAnsi="Arial" w:cs="Arial"/>
          <w:i w:val="0"/>
          <w:iCs/>
          <w:sz w:val="22"/>
          <w:szCs w:val="22"/>
        </w:rPr>
        <w:t xml:space="preserve">continuer à </w:t>
      </w:r>
      <w:r>
        <w:rPr>
          <w:rFonts w:ascii="Arial" w:hAnsi="Arial" w:cs="Arial"/>
          <w:i w:val="0"/>
          <w:iCs/>
          <w:sz w:val="22"/>
          <w:szCs w:val="22"/>
        </w:rPr>
        <w:t>aller de l’avant</w:t>
      </w:r>
      <w:r w:rsidR="0010076A">
        <w:rPr>
          <w:rFonts w:ascii="Arial" w:hAnsi="Arial" w:cs="Arial"/>
          <w:i w:val="0"/>
          <w:iCs/>
          <w:sz w:val="22"/>
          <w:szCs w:val="22"/>
        </w:rPr>
        <w:t xml:space="preserve">.  </w:t>
      </w:r>
    </w:p>
    <w:p w14:paraId="45ED3A21" w14:textId="1A5152CD" w:rsidR="00BE5DD7" w:rsidRDefault="00BE5DD7" w:rsidP="00DA5F80">
      <w:pPr>
        <w:tabs>
          <w:tab w:val="left" w:pos="567"/>
        </w:tabs>
        <w:spacing w:after="0" w:line="240" w:lineRule="auto"/>
        <w:ind w:left="567" w:hanging="567"/>
        <w:jc w:val="both"/>
        <w:rPr>
          <w:rFonts w:ascii="Arial" w:hAnsi="Arial" w:cs="Arial"/>
          <w:b/>
          <w:bCs/>
          <w:i w:val="0"/>
          <w:iCs/>
          <w:sz w:val="22"/>
          <w:szCs w:val="22"/>
        </w:rPr>
      </w:pPr>
      <w:r>
        <w:rPr>
          <w:rFonts w:ascii="Arial" w:hAnsi="Arial" w:cs="Arial"/>
          <w:b/>
          <w:bCs/>
          <w:i w:val="0"/>
          <w:iCs/>
          <w:sz w:val="22"/>
          <w:szCs w:val="22"/>
        </w:rPr>
        <w:tab/>
        <w:t xml:space="preserve">M. ESTRADA </w:t>
      </w:r>
      <w:r w:rsidR="0010076A">
        <w:rPr>
          <w:rFonts w:ascii="Arial" w:hAnsi="Arial" w:cs="Arial"/>
          <w:i w:val="0"/>
          <w:iCs/>
          <w:sz w:val="22"/>
          <w:szCs w:val="22"/>
        </w:rPr>
        <w:t>s’interroge sur l’opportunité d’acheter une ferme sise rue du Calvaire.</w:t>
      </w:r>
    </w:p>
    <w:p w14:paraId="7394D272" w14:textId="149CD1A2" w:rsidR="00BE5DD7" w:rsidRPr="0010076A" w:rsidRDefault="00BE5DD7" w:rsidP="00DA5F80">
      <w:pPr>
        <w:tabs>
          <w:tab w:val="left" w:pos="567"/>
        </w:tabs>
        <w:spacing w:after="0" w:line="240" w:lineRule="auto"/>
        <w:ind w:left="567" w:hanging="567"/>
        <w:jc w:val="both"/>
        <w:rPr>
          <w:rFonts w:ascii="Arial" w:hAnsi="Arial" w:cs="Arial"/>
          <w:i w:val="0"/>
          <w:iCs/>
          <w:sz w:val="22"/>
          <w:szCs w:val="22"/>
        </w:rPr>
      </w:pPr>
      <w:r>
        <w:rPr>
          <w:rFonts w:ascii="Arial" w:hAnsi="Arial" w:cs="Arial"/>
          <w:b/>
          <w:bCs/>
          <w:i w:val="0"/>
          <w:iCs/>
          <w:sz w:val="22"/>
          <w:szCs w:val="22"/>
        </w:rPr>
        <w:tab/>
      </w:r>
      <w:r w:rsidR="0010076A">
        <w:rPr>
          <w:rFonts w:ascii="Arial" w:hAnsi="Arial" w:cs="Arial"/>
          <w:b/>
          <w:bCs/>
          <w:i w:val="0"/>
          <w:iCs/>
          <w:sz w:val="22"/>
          <w:szCs w:val="22"/>
        </w:rPr>
        <w:t xml:space="preserve">M. KLEINHENTZ </w:t>
      </w:r>
      <w:r w:rsidR="0010076A">
        <w:rPr>
          <w:rFonts w:ascii="Arial" w:hAnsi="Arial" w:cs="Arial"/>
          <w:i w:val="0"/>
          <w:iCs/>
          <w:sz w:val="22"/>
          <w:szCs w:val="22"/>
        </w:rPr>
        <w:t xml:space="preserve">lui rappelle que si l’on veut maintenir une démographie au-dessus de 5 000 habitants il est nécessaire de proposer une offre </w:t>
      </w:r>
      <w:r w:rsidR="005A3E29">
        <w:rPr>
          <w:rFonts w:ascii="Arial" w:hAnsi="Arial" w:cs="Arial"/>
          <w:i w:val="0"/>
          <w:iCs/>
          <w:sz w:val="22"/>
          <w:szCs w:val="22"/>
        </w:rPr>
        <w:t>de logement variée</w:t>
      </w:r>
      <w:r w:rsidR="0000762E">
        <w:rPr>
          <w:rFonts w:ascii="Arial" w:hAnsi="Arial" w:cs="Arial"/>
          <w:i w:val="0"/>
          <w:iCs/>
          <w:sz w:val="22"/>
          <w:szCs w:val="22"/>
        </w:rPr>
        <w:t xml:space="preserve"> et que cette acquisition pourrait permettre à un investisseur d’y aménager des appartements.</w:t>
      </w:r>
    </w:p>
    <w:p w14:paraId="58FA1906" w14:textId="3E249212" w:rsidR="00BE5DD7" w:rsidRDefault="00BE5DD7" w:rsidP="00DA5F80">
      <w:pPr>
        <w:tabs>
          <w:tab w:val="left" w:pos="567"/>
        </w:tabs>
        <w:spacing w:after="0" w:line="240" w:lineRule="auto"/>
        <w:ind w:left="567" w:hanging="567"/>
        <w:jc w:val="both"/>
        <w:rPr>
          <w:rFonts w:ascii="Arial" w:hAnsi="Arial" w:cs="Arial"/>
          <w:b/>
          <w:bCs/>
          <w:i w:val="0"/>
          <w:iCs/>
          <w:sz w:val="22"/>
          <w:szCs w:val="22"/>
        </w:rPr>
      </w:pPr>
      <w:r>
        <w:rPr>
          <w:rFonts w:ascii="Arial" w:hAnsi="Arial" w:cs="Arial"/>
          <w:b/>
          <w:bCs/>
          <w:i w:val="0"/>
          <w:iCs/>
          <w:sz w:val="22"/>
          <w:szCs w:val="22"/>
        </w:rPr>
        <w:tab/>
        <w:t>M. BAHFIR</w:t>
      </w:r>
      <w:r w:rsidR="0010076A">
        <w:rPr>
          <w:rFonts w:ascii="Arial" w:hAnsi="Arial" w:cs="Arial"/>
          <w:b/>
          <w:bCs/>
          <w:i w:val="0"/>
          <w:iCs/>
          <w:sz w:val="22"/>
          <w:szCs w:val="22"/>
        </w:rPr>
        <w:t xml:space="preserve"> </w:t>
      </w:r>
      <w:r w:rsidR="0010076A">
        <w:rPr>
          <w:rFonts w:ascii="Arial" w:hAnsi="Arial" w:cs="Arial"/>
          <w:i w:val="0"/>
          <w:iCs/>
          <w:sz w:val="22"/>
          <w:szCs w:val="22"/>
        </w:rPr>
        <w:t xml:space="preserve">attire l’attention sur le fait que cette rue est déjà surpeuplée, </w:t>
      </w:r>
      <w:r w:rsidR="005A3E29">
        <w:rPr>
          <w:rFonts w:ascii="Arial" w:hAnsi="Arial" w:cs="Arial"/>
          <w:i w:val="0"/>
          <w:iCs/>
          <w:sz w:val="22"/>
          <w:szCs w:val="22"/>
        </w:rPr>
        <w:t xml:space="preserve">que la circulation y est intense et que la </w:t>
      </w:r>
      <w:r w:rsidR="0010076A">
        <w:rPr>
          <w:rFonts w:ascii="Arial" w:hAnsi="Arial" w:cs="Arial"/>
          <w:i w:val="0"/>
          <w:iCs/>
          <w:sz w:val="22"/>
          <w:szCs w:val="22"/>
        </w:rPr>
        <w:t xml:space="preserve">sécurité </w:t>
      </w:r>
      <w:r w:rsidR="005A3E29">
        <w:rPr>
          <w:rFonts w:ascii="Arial" w:hAnsi="Arial" w:cs="Arial"/>
          <w:i w:val="0"/>
          <w:iCs/>
          <w:sz w:val="22"/>
          <w:szCs w:val="22"/>
        </w:rPr>
        <w:t xml:space="preserve">fait défaut, de plus </w:t>
      </w:r>
      <w:r w:rsidR="0000762E">
        <w:rPr>
          <w:rFonts w:ascii="Arial" w:hAnsi="Arial" w:cs="Arial"/>
          <w:i w:val="0"/>
          <w:iCs/>
          <w:sz w:val="22"/>
          <w:szCs w:val="22"/>
        </w:rPr>
        <w:t xml:space="preserve">c’est une rue </w:t>
      </w:r>
      <w:r w:rsidR="005A3E29">
        <w:rPr>
          <w:rFonts w:ascii="Arial" w:hAnsi="Arial" w:cs="Arial"/>
          <w:i w:val="0"/>
          <w:iCs/>
          <w:sz w:val="22"/>
          <w:szCs w:val="22"/>
        </w:rPr>
        <w:t>bruyante.</w:t>
      </w:r>
      <w:r w:rsidR="0010076A">
        <w:rPr>
          <w:rFonts w:ascii="Arial" w:hAnsi="Arial" w:cs="Arial"/>
          <w:i w:val="0"/>
          <w:iCs/>
          <w:sz w:val="22"/>
          <w:szCs w:val="22"/>
        </w:rPr>
        <w:t xml:space="preserve"> Il considère que ce n’est pas l’endroit idéal</w:t>
      </w:r>
      <w:r w:rsidR="0000762E">
        <w:rPr>
          <w:rFonts w:ascii="Arial" w:hAnsi="Arial" w:cs="Arial"/>
          <w:i w:val="0"/>
          <w:iCs/>
          <w:sz w:val="22"/>
          <w:szCs w:val="22"/>
        </w:rPr>
        <w:t xml:space="preserve"> pour y installer de nouveaux habitants.</w:t>
      </w:r>
    </w:p>
    <w:p w14:paraId="6C8DDEAA" w14:textId="77777777" w:rsidR="005A3E29" w:rsidRDefault="005A3E29" w:rsidP="00DA5F80">
      <w:pPr>
        <w:tabs>
          <w:tab w:val="left" w:pos="567"/>
        </w:tabs>
        <w:spacing w:after="0" w:line="240" w:lineRule="auto"/>
        <w:ind w:left="567" w:hanging="567"/>
        <w:jc w:val="both"/>
        <w:rPr>
          <w:rFonts w:ascii="Arial" w:hAnsi="Arial" w:cs="Arial"/>
          <w:i w:val="0"/>
          <w:iCs/>
          <w:sz w:val="22"/>
          <w:szCs w:val="22"/>
        </w:rPr>
      </w:pPr>
      <w:r>
        <w:rPr>
          <w:rFonts w:ascii="Arial" w:hAnsi="Arial" w:cs="Arial"/>
          <w:b/>
          <w:bCs/>
          <w:i w:val="0"/>
          <w:iCs/>
          <w:sz w:val="22"/>
          <w:szCs w:val="22"/>
        </w:rPr>
        <w:lastRenderedPageBreak/>
        <w:tab/>
        <w:t xml:space="preserve">Mme PIESTA </w:t>
      </w:r>
      <w:r w:rsidRPr="005A3E29">
        <w:rPr>
          <w:rFonts w:ascii="Arial" w:hAnsi="Arial" w:cs="Arial"/>
          <w:i w:val="0"/>
          <w:iCs/>
          <w:sz w:val="22"/>
          <w:szCs w:val="22"/>
        </w:rPr>
        <w:t>s’étonne du choix</w:t>
      </w:r>
      <w:r>
        <w:rPr>
          <w:rFonts w:ascii="Arial" w:hAnsi="Arial" w:cs="Arial"/>
          <w:b/>
          <w:bCs/>
          <w:i w:val="0"/>
          <w:iCs/>
          <w:sz w:val="22"/>
          <w:szCs w:val="22"/>
        </w:rPr>
        <w:t xml:space="preserve"> </w:t>
      </w:r>
      <w:r w:rsidRPr="005A3E29">
        <w:rPr>
          <w:rFonts w:ascii="Arial" w:hAnsi="Arial" w:cs="Arial"/>
          <w:i w:val="0"/>
          <w:iCs/>
          <w:sz w:val="22"/>
          <w:szCs w:val="22"/>
        </w:rPr>
        <w:t>d’installer</w:t>
      </w:r>
      <w:r>
        <w:rPr>
          <w:rFonts w:ascii="Arial" w:hAnsi="Arial" w:cs="Arial"/>
          <w:i w:val="0"/>
          <w:iCs/>
          <w:sz w:val="22"/>
          <w:szCs w:val="22"/>
        </w:rPr>
        <w:t xml:space="preserve"> la climatisation au centre François Rabelais ainsi qu’à l’Espace Fare avant d’isoler le bâtiment ? </w:t>
      </w:r>
    </w:p>
    <w:p w14:paraId="66B29297" w14:textId="1F18E67B" w:rsidR="005A3E29" w:rsidRDefault="005A3E29" w:rsidP="00DA5F80">
      <w:pPr>
        <w:tabs>
          <w:tab w:val="left" w:pos="567"/>
        </w:tabs>
        <w:spacing w:after="0" w:line="240" w:lineRule="auto"/>
        <w:ind w:left="567" w:hanging="567"/>
        <w:jc w:val="both"/>
        <w:rPr>
          <w:rFonts w:ascii="Arial" w:hAnsi="Arial" w:cs="Arial"/>
          <w:b/>
          <w:bCs/>
        </w:rPr>
      </w:pPr>
      <w:r>
        <w:rPr>
          <w:rFonts w:ascii="Arial" w:hAnsi="Arial" w:cs="Arial"/>
          <w:b/>
          <w:bCs/>
          <w:i w:val="0"/>
          <w:iCs/>
          <w:sz w:val="22"/>
          <w:szCs w:val="22"/>
        </w:rPr>
        <w:tab/>
        <w:t xml:space="preserve">M. GULINO </w:t>
      </w:r>
      <w:r>
        <w:rPr>
          <w:rFonts w:ascii="Arial" w:hAnsi="Arial" w:cs="Arial"/>
          <w:i w:val="0"/>
          <w:iCs/>
          <w:sz w:val="22"/>
          <w:szCs w:val="22"/>
        </w:rPr>
        <w:t xml:space="preserve">autorisé par M. KLEINHENTZ à prendre la parole l’informe que ce programme </w:t>
      </w:r>
      <w:r w:rsidR="00790801">
        <w:rPr>
          <w:rFonts w:ascii="Arial" w:hAnsi="Arial" w:cs="Arial"/>
          <w:i w:val="0"/>
          <w:iCs/>
          <w:sz w:val="22"/>
          <w:szCs w:val="22"/>
        </w:rPr>
        <w:t xml:space="preserve">de régulation thermique </w:t>
      </w:r>
      <w:r>
        <w:rPr>
          <w:rFonts w:ascii="Arial" w:hAnsi="Arial" w:cs="Arial"/>
          <w:i w:val="0"/>
          <w:iCs/>
          <w:sz w:val="22"/>
          <w:szCs w:val="22"/>
        </w:rPr>
        <w:t>prévoit 2 phases : l’installation de la climatisation puis l’isolation. Le choix a été fait de privilégier l’installation de la climatisation par souci de préservation de la santé des agents et des usagers qui souffrent de la chaleur de ces locaux.</w:t>
      </w:r>
    </w:p>
    <w:p w14:paraId="0B7E89E2"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107C4B1E" w14:textId="77777777" w:rsidR="00E82E60" w:rsidRPr="00703E89" w:rsidRDefault="00E82E60" w:rsidP="00872250">
      <w:pPr>
        <w:pStyle w:val="Sansinterligne"/>
        <w:tabs>
          <w:tab w:val="left" w:pos="567"/>
        </w:tabs>
        <w:ind w:left="567" w:hanging="567"/>
        <w:rPr>
          <w:rFonts w:ascii="Arial" w:eastAsia="Arial" w:hAnsi="Arial" w:cs="Arial"/>
          <w:b/>
          <w:lang w:eastAsia="fr-FR"/>
        </w:rPr>
      </w:pPr>
      <w:bookmarkStart w:id="4" w:name="_Hlk192510103"/>
      <w:bookmarkEnd w:id="3"/>
      <w:r w:rsidRPr="00703E89">
        <w:rPr>
          <w:rFonts w:ascii="Arial" w:eastAsia="Arial" w:hAnsi="Arial" w:cs="Arial"/>
          <w:b/>
          <w:lang w:eastAsia="fr-FR"/>
        </w:rPr>
        <w:t>09 -</w:t>
      </w:r>
      <w:r w:rsidRPr="00703E89">
        <w:rPr>
          <w:rFonts w:ascii="Arial" w:eastAsia="Arial" w:hAnsi="Arial" w:cs="Arial"/>
          <w:b/>
          <w:lang w:eastAsia="fr-FR"/>
        </w:rPr>
        <w:tab/>
        <w:t xml:space="preserve">Affectation du résultat de fonctionnement de l’exercice 2024 – budget ville  </w:t>
      </w:r>
    </w:p>
    <w:p w14:paraId="0B5A713A"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27B681CF" w14:textId="77777777" w:rsidR="00E82E60" w:rsidRPr="00703E89" w:rsidRDefault="00E82E60" w:rsidP="00A21606">
      <w:pPr>
        <w:pStyle w:val="Sansinterligne"/>
        <w:tabs>
          <w:tab w:val="left" w:pos="567"/>
        </w:tabs>
        <w:ind w:left="567" w:hanging="567"/>
        <w:jc w:val="center"/>
        <w:rPr>
          <w:rFonts w:ascii="Arial" w:eastAsia="Arial" w:hAnsi="Arial" w:cs="Arial"/>
          <w:b/>
        </w:rPr>
      </w:pPr>
      <w:r w:rsidRPr="00703E89">
        <w:rPr>
          <w:rFonts w:ascii="Arial" w:eastAsia="Arial" w:hAnsi="Arial" w:cs="Arial"/>
          <w:b/>
        </w:rPr>
        <w:t>Rapporteur : Marie ADAMY</w:t>
      </w:r>
    </w:p>
    <w:p w14:paraId="1F9E9D78" w14:textId="77777777" w:rsidR="00E82E60" w:rsidRPr="00703E89" w:rsidRDefault="00E82E60" w:rsidP="00872250">
      <w:pPr>
        <w:pStyle w:val="Sansinterligne"/>
        <w:tabs>
          <w:tab w:val="left" w:pos="567"/>
        </w:tabs>
        <w:ind w:left="567" w:hanging="567"/>
        <w:rPr>
          <w:rFonts w:ascii="Arial" w:eastAsia="Arial" w:hAnsi="Arial" w:cs="Arial"/>
          <w:b/>
        </w:rPr>
      </w:pPr>
    </w:p>
    <w:p w14:paraId="230BD212"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p w14:paraId="1786CF56" w14:textId="77777777" w:rsidR="00E82E60" w:rsidRPr="00703E89" w:rsidRDefault="00E82E60" w:rsidP="00872250">
      <w:pPr>
        <w:pStyle w:val="Sansinterligne"/>
        <w:tabs>
          <w:tab w:val="left" w:pos="567"/>
        </w:tabs>
        <w:ind w:left="567" w:hanging="567"/>
        <w:rPr>
          <w:rFonts w:ascii="Arial" w:hAnsi="Arial" w:cs="Arial"/>
          <w:b/>
        </w:rPr>
      </w:pPr>
    </w:p>
    <w:p w14:paraId="29CCE512" w14:textId="77777777" w:rsidR="00E82E60" w:rsidRPr="00703E89" w:rsidRDefault="00E82E60" w:rsidP="00A21606">
      <w:pPr>
        <w:pStyle w:val="Sansinterligne"/>
        <w:tabs>
          <w:tab w:val="left" w:pos="567"/>
        </w:tabs>
        <w:ind w:left="567" w:hanging="567"/>
        <w:jc w:val="both"/>
        <w:rPr>
          <w:rFonts w:ascii="Arial" w:hAnsi="Arial" w:cs="Arial"/>
        </w:rPr>
      </w:pPr>
      <w:r w:rsidRPr="00703E89">
        <w:rPr>
          <w:rFonts w:ascii="Arial" w:hAnsi="Arial" w:cs="Arial"/>
        </w:rPr>
        <w:tab/>
        <w:t xml:space="preserve">Mme ADAMY, après avoir exposé, détaillé et explicité le compte administratif du budget principal, propose au conseil municipal d’affecter le résultat cumulé de la section de fonctionnement. </w:t>
      </w:r>
    </w:p>
    <w:p w14:paraId="347C9A50" w14:textId="77777777" w:rsidR="00E82E60" w:rsidRPr="00703E89" w:rsidRDefault="00E82E60" w:rsidP="00872250">
      <w:pPr>
        <w:pStyle w:val="Sansinterligne"/>
        <w:tabs>
          <w:tab w:val="left" w:pos="567"/>
        </w:tabs>
        <w:ind w:left="567" w:hanging="567"/>
        <w:rPr>
          <w:rFonts w:ascii="Arial" w:hAnsi="Arial" w:cs="Arial"/>
        </w:rPr>
      </w:pPr>
    </w:p>
    <w:p w14:paraId="2B38C070" w14:textId="77777777" w:rsidR="00E82E60" w:rsidRPr="00703E89" w:rsidRDefault="00E82E60" w:rsidP="00A21606">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p w14:paraId="3B3B4634" w14:textId="77777777" w:rsidR="00E82E60" w:rsidRPr="00703E89" w:rsidRDefault="00E82E60" w:rsidP="00872250">
      <w:pPr>
        <w:pStyle w:val="Sansinterligne"/>
        <w:tabs>
          <w:tab w:val="left" w:pos="567"/>
        </w:tabs>
        <w:ind w:left="567" w:hanging="567"/>
        <w:rPr>
          <w:rFonts w:ascii="Arial" w:eastAsiaTheme="minorEastAsia" w:hAnsi="Arial" w:cs="Arial"/>
          <w:lang w:eastAsia="fr-FR"/>
        </w:rPr>
      </w:pPr>
    </w:p>
    <w:p w14:paraId="6C011799" w14:textId="6941A9F9" w:rsidR="00E82E60" w:rsidRPr="00703E89" w:rsidRDefault="00E82E60" w:rsidP="00A21606">
      <w:pPr>
        <w:pStyle w:val="Sansinterligne"/>
        <w:numPr>
          <w:ilvl w:val="0"/>
          <w:numId w:val="18"/>
        </w:numPr>
        <w:tabs>
          <w:tab w:val="left" w:pos="567"/>
        </w:tabs>
        <w:ind w:left="567" w:hanging="283"/>
        <w:jc w:val="both"/>
        <w:rPr>
          <w:rFonts w:ascii="Arial" w:hAnsi="Arial" w:cs="Arial"/>
        </w:rPr>
      </w:pPr>
      <w:proofErr w:type="gramStart"/>
      <w:r w:rsidRPr="00703E89">
        <w:rPr>
          <w:rFonts w:ascii="Arial" w:hAnsi="Arial" w:cs="Arial"/>
        </w:rPr>
        <w:t>après</w:t>
      </w:r>
      <w:proofErr w:type="gramEnd"/>
      <w:r w:rsidRPr="00703E89">
        <w:rPr>
          <w:rFonts w:ascii="Arial" w:hAnsi="Arial" w:cs="Arial"/>
        </w:rPr>
        <w:t xml:space="preserve"> avoir entendu et approuvé ce jour le compte administratif du budget ville, décide d'affecter comme suit le résultat cumulé de la section de fonctionnement.</w:t>
      </w:r>
    </w:p>
    <w:p w14:paraId="00F33934" w14:textId="77777777" w:rsidR="00E82E60" w:rsidRPr="00703E89" w:rsidRDefault="00E82E60" w:rsidP="00872250">
      <w:pPr>
        <w:pStyle w:val="Sansinterligne"/>
        <w:tabs>
          <w:tab w:val="left" w:pos="567"/>
        </w:tabs>
        <w:ind w:left="567" w:hanging="567"/>
        <w:rPr>
          <w:rFonts w:ascii="Arial" w:hAnsi="Arial" w:cs="Arial"/>
        </w:rPr>
      </w:pPr>
    </w:p>
    <w:p w14:paraId="0DE633AB" w14:textId="77777777" w:rsidR="00E82E60" w:rsidRPr="00703E89" w:rsidRDefault="00E82E60" w:rsidP="00872250">
      <w:pPr>
        <w:pStyle w:val="Sansinterligne"/>
        <w:tabs>
          <w:tab w:val="left" w:pos="567"/>
        </w:tabs>
        <w:ind w:left="567" w:hanging="567"/>
        <w:rPr>
          <w:rFonts w:ascii="Arial" w:hAnsi="Arial" w:cs="Arial"/>
        </w:rPr>
      </w:pPr>
      <w:r w:rsidRPr="00703E89">
        <w:rPr>
          <w:rFonts w:ascii="Arial" w:hAnsi="Arial" w:cs="Arial"/>
        </w:rPr>
        <w:tab/>
        <w:t xml:space="preserve">Le résultat cumulé de la </w:t>
      </w:r>
      <w:r w:rsidRPr="00703E89">
        <w:rPr>
          <w:rFonts w:ascii="Arial" w:hAnsi="Arial" w:cs="Arial"/>
          <w:b/>
          <w:bCs/>
        </w:rPr>
        <w:t>section de fonctionnement</w:t>
      </w:r>
      <w:r w:rsidRPr="00703E89">
        <w:rPr>
          <w:rFonts w:ascii="Arial" w:hAnsi="Arial" w:cs="Arial"/>
        </w:rPr>
        <w:t xml:space="preserve"> se décompose comme suit :</w:t>
      </w:r>
    </w:p>
    <w:p w14:paraId="5358EE4E" w14:textId="77777777" w:rsidR="00E82E60" w:rsidRPr="00703E89" w:rsidRDefault="00E82E60" w:rsidP="00872250">
      <w:pPr>
        <w:pStyle w:val="Sansinterligne"/>
        <w:tabs>
          <w:tab w:val="left" w:pos="567"/>
        </w:tabs>
        <w:ind w:left="567" w:hanging="567"/>
        <w:rPr>
          <w:rFonts w:ascii="Arial" w:hAnsi="Arial" w:cs="Arial"/>
        </w:rPr>
      </w:pPr>
    </w:p>
    <w:p w14:paraId="15BAFABF" w14:textId="33B72BDB" w:rsidR="00E82E60" w:rsidRPr="00703E89" w:rsidRDefault="00A21606" w:rsidP="00872250">
      <w:pPr>
        <w:pStyle w:val="Sansinterligne"/>
        <w:tabs>
          <w:tab w:val="left" w:pos="567"/>
        </w:tabs>
        <w:ind w:left="567" w:hanging="567"/>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Résultat antérieur reporté :</w:t>
      </w:r>
      <w:r w:rsidR="00E82E60" w:rsidRPr="00703E89">
        <w:rPr>
          <w:rFonts w:ascii="Arial" w:eastAsia="Times New Roman" w:hAnsi="Arial" w:cs="Arial"/>
          <w:lang w:eastAsia="fr-FR"/>
        </w:rPr>
        <w:tab/>
      </w:r>
      <w:r w:rsidR="00E82E60" w:rsidRPr="00703E89">
        <w:rPr>
          <w:rFonts w:ascii="Arial" w:eastAsia="Times New Roman" w:hAnsi="Arial" w:cs="Arial"/>
          <w:lang w:eastAsia="fr-FR"/>
        </w:rPr>
        <w:tab/>
        <w:t xml:space="preserve"> 0,00 €</w:t>
      </w:r>
    </w:p>
    <w:p w14:paraId="4132296F" w14:textId="151A43A8" w:rsidR="00E82E60" w:rsidRPr="00703E89" w:rsidRDefault="00A21606" w:rsidP="00872250">
      <w:pPr>
        <w:pStyle w:val="Sansinterligne"/>
        <w:tabs>
          <w:tab w:val="left" w:pos="567"/>
        </w:tabs>
        <w:ind w:left="567" w:hanging="567"/>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 xml:space="preserve">Excédent de l’exercice : </w:t>
      </w:r>
      <w:r w:rsidR="00E82E60" w:rsidRPr="00703E89">
        <w:rPr>
          <w:rFonts w:ascii="Arial" w:eastAsia="Times New Roman" w:hAnsi="Arial" w:cs="Arial"/>
          <w:lang w:eastAsia="fr-FR"/>
        </w:rPr>
        <w:tab/>
        <w:t xml:space="preserve">   887 030,69 €</w:t>
      </w:r>
    </w:p>
    <w:p w14:paraId="3C6C5C12"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2414E2BA" w14:textId="2BA2485E" w:rsidR="00E82E60" w:rsidRPr="00703E89" w:rsidRDefault="00A21606" w:rsidP="00872250">
      <w:pPr>
        <w:pStyle w:val="Sansinterligne"/>
        <w:tabs>
          <w:tab w:val="left" w:pos="567"/>
        </w:tabs>
        <w:ind w:left="567" w:hanging="567"/>
        <w:rPr>
          <w:rFonts w:ascii="Arial" w:eastAsia="Times New Roman" w:hAnsi="Arial" w:cs="Arial"/>
          <w:b/>
          <w:lang w:eastAsia="fr-FR"/>
        </w:rPr>
      </w:pPr>
      <w:r>
        <w:rPr>
          <w:rFonts w:ascii="Arial" w:eastAsia="Times New Roman" w:hAnsi="Arial" w:cs="Arial"/>
          <w:b/>
          <w:lang w:eastAsia="fr-FR"/>
        </w:rPr>
        <w:tab/>
      </w:r>
      <w:r w:rsidR="00E82E60" w:rsidRPr="00703E89">
        <w:rPr>
          <w:rFonts w:ascii="Arial" w:eastAsia="Times New Roman" w:hAnsi="Arial" w:cs="Arial"/>
          <w:b/>
          <w:lang w:eastAsia="fr-FR"/>
        </w:rPr>
        <w:t>RESULTAT DE CLOTURE :    887 030,69 €</w:t>
      </w:r>
    </w:p>
    <w:p w14:paraId="504AB849" w14:textId="77777777" w:rsidR="00E82E60" w:rsidRPr="00703E89" w:rsidRDefault="00E82E60" w:rsidP="00872250">
      <w:pPr>
        <w:pStyle w:val="Sansinterligne"/>
        <w:tabs>
          <w:tab w:val="left" w:pos="567"/>
        </w:tabs>
        <w:ind w:left="567" w:hanging="567"/>
        <w:rPr>
          <w:rFonts w:ascii="Arial" w:eastAsia="Times New Roman" w:hAnsi="Arial" w:cs="Arial"/>
          <w:b/>
          <w:lang w:eastAsia="fr-FR"/>
        </w:rPr>
      </w:pPr>
    </w:p>
    <w:p w14:paraId="5D8CA3A1" w14:textId="0BBF0ACE" w:rsidR="00E82E60" w:rsidRPr="00703E89" w:rsidRDefault="00A21606" w:rsidP="00872250">
      <w:pPr>
        <w:pStyle w:val="Sansinterligne"/>
        <w:tabs>
          <w:tab w:val="left" w:pos="567"/>
        </w:tabs>
        <w:ind w:left="567" w:hanging="567"/>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Compte tenu du résultat de la section d’investissement soit :</w:t>
      </w:r>
    </w:p>
    <w:p w14:paraId="776E52E4"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5E6EFB3F" w14:textId="3B0E2D58" w:rsidR="00E82E60" w:rsidRPr="00703E89" w:rsidRDefault="00A21606" w:rsidP="00872250">
      <w:pPr>
        <w:pStyle w:val="Sansinterligne"/>
        <w:tabs>
          <w:tab w:val="left" w:pos="567"/>
        </w:tabs>
        <w:ind w:left="567" w:hanging="567"/>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 xml:space="preserve">Excédent antérieur reporté : </w:t>
      </w:r>
      <w:r w:rsidR="00E82E60" w:rsidRPr="00703E89">
        <w:rPr>
          <w:rFonts w:ascii="Arial" w:eastAsia="Times New Roman" w:hAnsi="Arial" w:cs="Arial"/>
          <w:lang w:eastAsia="fr-FR"/>
        </w:rPr>
        <w:tab/>
        <w:t>6 186 525,00 €</w:t>
      </w:r>
    </w:p>
    <w:p w14:paraId="62A99AFE" w14:textId="29EE5EC3" w:rsidR="00E82E60" w:rsidRPr="00703E89" w:rsidRDefault="00A21606" w:rsidP="00872250">
      <w:pPr>
        <w:pStyle w:val="Sansinterligne"/>
        <w:tabs>
          <w:tab w:val="left" w:pos="567"/>
        </w:tabs>
        <w:ind w:left="567" w:hanging="567"/>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 xml:space="preserve">Excédent de l’exercice : </w:t>
      </w:r>
      <w:r w:rsidR="00E82E60" w:rsidRPr="00703E89">
        <w:rPr>
          <w:rFonts w:ascii="Arial" w:eastAsia="Times New Roman" w:hAnsi="Arial" w:cs="Arial"/>
          <w:lang w:eastAsia="fr-FR"/>
        </w:rPr>
        <w:tab/>
        <w:t xml:space="preserve">   970 492,09 € </w:t>
      </w:r>
    </w:p>
    <w:p w14:paraId="1FABECD3"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21A9195F" w14:textId="0926D4C6" w:rsidR="00E82E60" w:rsidRDefault="00A21606" w:rsidP="00872250">
      <w:pPr>
        <w:pStyle w:val="Sansinterligne"/>
        <w:tabs>
          <w:tab w:val="left" w:pos="567"/>
        </w:tabs>
        <w:ind w:left="567" w:hanging="567"/>
        <w:rPr>
          <w:rFonts w:ascii="Arial" w:hAnsi="Arial" w:cs="Arial"/>
          <w:b/>
        </w:rPr>
      </w:pPr>
      <w:r>
        <w:rPr>
          <w:rFonts w:ascii="Arial" w:hAnsi="Arial" w:cs="Arial"/>
          <w:b/>
        </w:rPr>
        <w:tab/>
      </w:r>
      <w:r w:rsidR="00E82E60" w:rsidRPr="00703E89">
        <w:rPr>
          <w:rFonts w:ascii="Arial" w:hAnsi="Arial" w:cs="Arial"/>
          <w:b/>
        </w:rPr>
        <w:t xml:space="preserve">RESULTAT DE CLOTURE : </w:t>
      </w:r>
      <w:r w:rsidR="00E82E60" w:rsidRPr="00703E89">
        <w:rPr>
          <w:rFonts w:ascii="Arial" w:hAnsi="Arial" w:cs="Arial"/>
          <w:b/>
        </w:rPr>
        <w:tab/>
        <w:t>7 157 017,09 €</w:t>
      </w:r>
    </w:p>
    <w:p w14:paraId="31BD55B2" w14:textId="77777777" w:rsidR="00A21606" w:rsidRPr="00703E89" w:rsidRDefault="00A21606" w:rsidP="00872250">
      <w:pPr>
        <w:pStyle w:val="Sansinterligne"/>
        <w:tabs>
          <w:tab w:val="left" w:pos="567"/>
        </w:tabs>
        <w:ind w:left="567" w:hanging="567"/>
        <w:rPr>
          <w:rFonts w:ascii="Arial" w:hAnsi="Arial" w:cs="Arial"/>
          <w:b/>
        </w:rPr>
      </w:pPr>
    </w:p>
    <w:p w14:paraId="6F3F0642" w14:textId="41899E4E" w:rsidR="00E82E60" w:rsidRPr="00703E89" w:rsidRDefault="00A21606" w:rsidP="00872250">
      <w:pPr>
        <w:pStyle w:val="Sansinterligne"/>
        <w:tabs>
          <w:tab w:val="left" w:pos="567"/>
        </w:tabs>
        <w:ind w:left="567" w:hanging="567"/>
        <w:rPr>
          <w:rFonts w:ascii="Arial" w:hAnsi="Arial" w:cs="Arial"/>
        </w:rPr>
      </w:pPr>
      <w:r>
        <w:rPr>
          <w:rFonts w:ascii="Arial" w:hAnsi="Arial" w:cs="Arial"/>
        </w:rPr>
        <w:tab/>
      </w:r>
      <w:proofErr w:type="gramStart"/>
      <w:r w:rsidR="00E82E60" w:rsidRPr="00703E89">
        <w:rPr>
          <w:rFonts w:ascii="Arial" w:hAnsi="Arial" w:cs="Arial"/>
        </w:rPr>
        <w:t>et</w:t>
      </w:r>
      <w:proofErr w:type="gramEnd"/>
      <w:r w:rsidR="00E82E60" w:rsidRPr="00703E89">
        <w:rPr>
          <w:rFonts w:ascii="Arial" w:hAnsi="Arial" w:cs="Arial"/>
        </w:rPr>
        <w:t xml:space="preserve"> du solde des restes à réaliser repris au budget primitif soit :</w:t>
      </w:r>
    </w:p>
    <w:p w14:paraId="5FE00D62" w14:textId="77777777" w:rsidR="00E82E60" w:rsidRPr="00703E89" w:rsidRDefault="00E82E60" w:rsidP="00872250">
      <w:pPr>
        <w:pStyle w:val="Sansinterligne"/>
        <w:tabs>
          <w:tab w:val="left" w:pos="567"/>
        </w:tabs>
        <w:ind w:left="567" w:hanging="567"/>
        <w:rPr>
          <w:rFonts w:ascii="Arial" w:hAnsi="Arial" w:cs="Arial"/>
        </w:rPr>
      </w:pPr>
    </w:p>
    <w:p w14:paraId="316E48BC" w14:textId="578AF6B1" w:rsidR="00E82E60" w:rsidRPr="00703E89"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Déficit : - 610 727,74 €</w:t>
      </w:r>
    </w:p>
    <w:p w14:paraId="6EE92FDB" w14:textId="77777777" w:rsidR="00E82E60" w:rsidRPr="00703E89" w:rsidRDefault="00E82E60" w:rsidP="00872250">
      <w:pPr>
        <w:pStyle w:val="Sansinterligne"/>
        <w:tabs>
          <w:tab w:val="left" w:pos="567"/>
        </w:tabs>
        <w:ind w:left="567" w:hanging="567"/>
        <w:rPr>
          <w:rFonts w:ascii="Arial" w:hAnsi="Arial" w:cs="Arial"/>
          <w:b/>
          <w:bCs/>
        </w:rPr>
      </w:pPr>
    </w:p>
    <w:p w14:paraId="02DDE36B" w14:textId="478D561F" w:rsidR="00E82E60" w:rsidRPr="00703E89" w:rsidRDefault="00A21606" w:rsidP="00872250">
      <w:pPr>
        <w:pStyle w:val="Sansinterligne"/>
        <w:tabs>
          <w:tab w:val="left" w:pos="567"/>
        </w:tabs>
        <w:ind w:left="567" w:hanging="567"/>
        <w:rPr>
          <w:rFonts w:ascii="Arial" w:hAnsi="Arial" w:cs="Arial"/>
          <w:b/>
          <w:bCs/>
        </w:rPr>
      </w:pPr>
      <w:r>
        <w:rPr>
          <w:rFonts w:ascii="Arial" w:hAnsi="Arial" w:cs="Arial"/>
          <w:b/>
          <w:bCs/>
        </w:rPr>
        <w:tab/>
      </w:r>
      <w:r w:rsidR="00E82E60" w:rsidRPr="00703E89">
        <w:rPr>
          <w:rFonts w:ascii="Arial" w:hAnsi="Arial" w:cs="Arial"/>
          <w:b/>
          <w:bCs/>
        </w:rPr>
        <w:t>L’affectation en réserves (compte 1068) se monte à : 887 030,69 €.</w:t>
      </w:r>
    </w:p>
    <w:p w14:paraId="156A20EB"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237D8ED3" w14:textId="45D45349" w:rsidR="00E82E60" w:rsidRDefault="00E82E60" w:rsidP="00872250">
      <w:pPr>
        <w:pStyle w:val="Sansinterligne"/>
        <w:tabs>
          <w:tab w:val="left" w:pos="567"/>
        </w:tabs>
        <w:ind w:left="567" w:hanging="567"/>
        <w:rPr>
          <w:rFonts w:ascii="Arial" w:eastAsia="Arial" w:hAnsi="Arial" w:cs="Arial"/>
          <w:b/>
          <w:color w:val="FF0000"/>
          <w:lang w:eastAsia="fr-FR"/>
        </w:rPr>
      </w:pPr>
      <w:r w:rsidRPr="00703E89">
        <w:rPr>
          <w:rFonts w:ascii="Arial" w:eastAsia="Arial" w:hAnsi="Arial" w:cs="Arial"/>
          <w:b/>
          <w:color w:val="FF0000"/>
          <w:lang w:eastAsia="fr-FR"/>
        </w:rPr>
        <w:tab/>
        <w:t>Décision adoptée à la majorité.</w:t>
      </w:r>
      <w:r w:rsidR="00A21606">
        <w:rPr>
          <w:rFonts w:ascii="Arial" w:eastAsia="Arial" w:hAnsi="Arial" w:cs="Arial"/>
          <w:b/>
          <w:color w:val="FF0000"/>
          <w:lang w:eastAsia="fr-FR"/>
        </w:rPr>
        <w:t xml:space="preserve"> 5 abstentions.</w:t>
      </w:r>
      <w:r w:rsidRPr="00703E89">
        <w:rPr>
          <w:rFonts w:ascii="Arial" w:eastAsia="Arial" w:hAnsi="Arial" w:cs="Arial"/>
          <w:b/>
          <w:color w:val="FF0000"/>
          <w:lang w:eastAsia="fr-FR"/>
        </w:rPr>
        <w:t xml:space="preserve">  </w:t>
      </w:r>
    </w:p>
    <w:bookmarkEnd w:id="4"/>
    <w:p w14:paraId="22DCE8A8"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0FD62AC2" w14:textId="77777777" w:rsidR="00E82E60" w:rsidRPr="00703E89" w:rsidRDefault="00E82E60" w:rsidP="00872250">
      <w:pPr>
        <w:pStyle w:val="Sansinterligne"/>
        <w:tabs>
          <w:tab w:val="left" w:pos="567"/>
        </w:tabs>
        <w:ind w:left="567" w:hanging="567"/>
        <w:rPr>
          <w:rFonts w:ascii="Arial" w:eastAsia="Arial" w:hAnsi="Arial" w:cs="Arial"/>
          <w:b/>
          <w:lang w:eastAsia="fr-FR"/>
        </w:rPr>
      </w:pPr>
      <w:bookmarkStart w:id="5" w:name="_Hlk192510124"/>
      <w:r w:rsidRPr="00703E89">
        <w:rPr>
          <w:rFonts w:ascii="Arial" w:eastAsia="Arial" w:hAnsi="Arial" w:cs="Arial"/>
          <w:b/>
          <w:lang w:eastAsia="fr-FR"/>
        </w:rPr>
        <w:t>10 -</w:t>
      </w:r>
      <w:r w:rsidRPr="00703E89">
        <w:rPr>
          <w:rFonts w:ascii="Arial" w:eastAsia="Arial" w:hAnsi="Arial" w:cs="Arial"/>
          <w:b/>
          <w:lang w:eastAsia="fr-FR"/>
        </w:rPr>
        <w:tab/>
        <w:t>Affectation du résultat de fonctionnement de l’exercice 2024 – budget annexe lotissement</w:t>
      </w:r>
    </w:p>
    <w:p w14:paraId="26331105"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1020BDAB" w14:textId="77777777" w:rsidR="00E82E60" w:rsidRPr="00703E89" w:rsidRDefault="00E82E60" w:rsidP="00A21606">
      <w:pPr>
        <w:pStyle w:val="Sansinterligne"/>
        <w:tabs>
          <w:tab w:val="left" w:pos="567"/>
        </w:tabs>
        <w:ind w:left="567" w:hanging="567"/>
        <w:jc w:val="center"/>
        <w:rPr>
          <w:rFonts w:ascii="Arial" w:eastAsia="Arial" w:hAnsi="Arial" w:cs="Arial"/>
          <w:b/>
        </w:rPr>
      </w:pPr>
      <w:r w:rsidRPr="00703E89">
        <w:rPr>
          <w:rFonts w:ascii="Arial" w:eastAsia="Arial" w:hAnsi="Arial" w:cs="Arial"/>
          <w:b/>
        </w:rPr>
        <w:t>Rapporteur : Marie ADAMY</w:t>
      </w:r>
    </w:p>
    <w:p w14:paraId="5318FC39" w14:textId="77777777" w:rsidR="00E82E60" w:rsidRPr="00703E89" w:rsidRDefault="00E82E60" w:rsidP="00872250">
      <w:pPr>
        <w:pStyle w:val="Sansinterligne"/>
        <w:tabs>
          <w:tab w:val="left" w:pos="567"/>
        </w:tabs>
        <w:ind w:left="567" w:hanging="567"/>
        <w:rPr>
          <w:rFonts w:ascii="Arial" w:eastAsia="Arial" w:hAnsi="Arial" w:cs="Arial"/>
          <w:b/>
        </w:rPr>
      </w:pPr>
    </w:p>
    <w:p w14:paraId="0090EBE8"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p w14:paraId="52B6C48C" w14:textId="77777777" w:rsidR="00E82E60" w:rsidRPr="00703E89" w:rsidRDefault="00E82E60" w:rsidP="00872250">
      <w:pPr>
        <w:pStyle w:val="Sansinterligne"/>
        <w:tabs>
          <w:tab w:val="left" w:pos="567"/>
        </w:tabs>
        <w:ind w:left="567" w:hanging="567"/>
        <w:rPr>
          <w:rFonts w:ascii="Arial" w:hAnsi="Arial" w:cs="Arial"/>
          <w:b/>
        </w:rPr>
      </w:pPr>
    </w:p>
    <w:p w14:paraId="489F2193" w14:textId="77777777" w:rsidR="00E82E60" w:rsidRPr="00703E89" w:rsidRDefault="00E82E60" w:rsidP="00A21606">
      <w:pPr>
        <w:pStyle w:val="Sansinterligne"/>
        <w:tabs>
          <w:tab w:val="left" w:pos="567"/>
        </w:tabs>
        <w:ind w:left="567" w:hanging="567"/>
        <w:jc w:val="both"/>
        <w:rPr>
          <w:rFonts w:ascii="Arial" w:hAnsi="Arial" w:cs="Arial"/>
        </w:rPr>
      </w:pPr>
      <w:r w:rsidRPr="00703E89">
        <w:rPr>
          <w:rFonts w:ascii="Arial" w:hAnsi="Arial" w:cs="Arial"/>
        </w:rPr>
        <w:tab/>
        <w:t xml:space="preserve">Mme ADAMY, après avoir exposé, détaillé et explicité le compte administratif du budget lotissement, propose au conseil municipal d’affecter le résultat cumulé de la section de fonctionnement. </w:t>
      </w:r>
    </w:p>
    <w:p w14:paraId="1BD7ED3B" w14:textId="77777777" w:rsidR="00E82E60" w:rsidRPr="00703E89" w:rsidRDefault="00E82E60" w:rsidP="00872250">
      <w:pPr>
        <w:pStyle w:val="Sansinterligne"/>
        <w:tabs>
          <w:tab w:val="left" w:pos="567"/>
        </w:tabs>
        <w:ind w:left="567" w:hanging="567"/>
        <w:rPr>
          <w:rFonts w:ascii="Arial" w:hAnsi="Arial" w:cs="Arial"/>
        </w:rPr>
      </w:pPr>
    </w:p>
    <w:p w14:paraId="45B4A855" w14:textId="77777777" w:rsidR="00E82E60" w:rsidRPr="00703E89" w:rsidRDefault="00E82E60" w:rsidP="00A21606">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p w14:paraId="3EAA8BB0" w14:textId="77777777" w:rsidR="00E82E60" w:rsidRPr="00703E89" w:rsidRDefault="00E82E60" w:rsidP="00872250">
      <w:pPr>
        <w:pStyle w:val="Sansinterligne"/>
        <w:tabs>
          <w:tab w:val="left" w:pos="567"/>
        </w:tabs>
        <w:ind w:left="567" w:hanging="567"/>
        <w:rPr>
          <w:rFonts w:ascii="Arial" w:eastAsiaTheme="minorEastAsia" w:hAnsi="Arial" w:cs="Arial"/>
          <w:lang w:eastAsia="fr-FR"/>
        </w:rPr>
      </w:pPr>
    </w:p>
    <w:p w14:paraId="2FBDAB5E" w14:textId="12363177" w:rsidR="00E82E60" w:rsidRPr="00703E89" w:rsidRDefault="00E82E60" w:rsidP="00A21606">
      <w:pPr>
        <w:pStyle w:val="Sansinterligne"/>
        <w:numPr>
          <w:ilvl w:val="0"/>
          <w:numId w:val="18"/>
        </w:numPr>
        <w:tabs>
          <w:tab w:val="left" w:pos="567"/>
        </w:tabs>
        <w:ind w:left="567" w:hanging="283"/>
        <w:jc w:val="both"/>
        <w:rPr>
          <w:rFonts w:ascii="Arial" w:hAnsi="Arial" w:cs="Arial"/>
        </w:rPr>
      </w:pPr>
      <w:proofErr w:type="gramStart"/>
      <w:r w:rsidRPr="00703E89">
        <w:rPr>
          <w:rFonts w:ascii="Arial" w:hAnsi="Arial" w:cs="Arial"/>
        </w:rPr>
        <w:t>après</w:t>
      </w:r>
      <w:proofErr w:type="gramEnd"/>
      <w:r w:rsidRPr="00703E89">
        <w:rPr>
          <w:rFonts w:ascii="Arial" w:hAnsi="Arial" w:cs="Arial"/>
        </w:rPr>
        <w:t xml:space="preserve"> avoir entendu et approuvé ce jour le compte administratif du budget lotissement, décide d'affecter comme suit  le résultat cumulé de la section de fonctionnement.</w:t>
      </w:r>
    </w:p>
    <w:p w14:paraId="1A63F31E" w14:textId="77777777" w:rsidR="00E82E60" w:rsidRPr="00703E89" w:rsidRDefault="00E82E60" w:rsidP="00872250">
      <w:pPr>
        <w:pStyle w:val="Sansinterligne"/>
        <w:tabs>
          <w:tab w:val="left" w:pos="567"/>
        </w:tabs>
        <w:ind w:left="567" w:hanging="567"/>
        <w:rPr>
          <w:rFonts w:ascii="Arial" w:hAnsi="Arial" w:cs="Arial"/>
        </w:rPr>
      </w:pPr>
    </w:p>
    <w:p w14:paraId="077281B2" w14:textId="66A4ED6B" w:rsidR="00E82E60"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Le résultat cumulé de la section fonctionnement se décompose comme suit :</w:t>
      </w:r>
    </w:p>
    <w:p w14:paraId="603514E2" w14:textId="77777777" w:rsidR="00A21606" w:rsidRPr="00703E89" w:rsidRDefault="00A21606" w:rsidP="00872250">
      <w:pPr>
        <w:pStyle w:val="Sansinterligne"/>
        <w:tabs>
          <w:tab w:val="left" w:pos="567"/>
        </w:tabs>
        <w:ind w:left="567" w:hanging="567"/>
        <w:rPr>
          <w:rFonts w:ascii="Arial" w:hAnsi="Arial" w:cs="Arial"/>
        </w:rPr>
      </w:pPr>
    </w:p>
    <w:p w14:paraId="4EE63B31" w14:textId="6F6F1B55" w:rsidR="00E82E60" w:rsidRPr="00703E89"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Résultat antérieur :</w:t>
      </w:r>
      <w:r w:rsidR="00E82E60" w:rsidRPr="00703E89">
        <w:rPr>
          <w:rFonts w:ascii="Arial" w:hAnsi="Arial" w:cs="Arial"/>
        </w:rPr>
        <w:tab/>
      </w:r>
      <w:r w:rsidR="00E82E60" w:rsidRPr="00703E89">
        <w:rPr>
          <w:rFonts w:ascii="Arial" w:hAnsi="Arial" w:cs="Arial"/>
        </w:rPr>
        <w:tab/>
        <w:t xml:space="preserve"> 0.00 €</w:t>
      </w:r>
    </w:p>
    <w:p w14:paraId="7179A31C" w14:textId="1478880A" w:rsidR="00E82E60" w:rsidRPr="00703E89"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 xml:space="preserve">Résultat de l’exercice : </w:t>
      </w:r>
      <w:r w:rsidR="00E82E60" w:rsidRPr="00703E89">
        <w:rPr>
          <w:rFonts w:ascii="Arial" w:hAnsi="Arial" w:cs="Arial"/>
        </w:rPr>
        <w:tab/>
        <w:t xml:space="preserve"> 0,00 €</w:t>
      </w:r>
    </w:p>
    <w:p w14:paraId="627360FB" w14:textId="77777777" w:rsidR="00E82E60" w:rsidRPr="00703E89" w:rsidRDefault="00E82E60" w:rsidP="00872250">
      <w:pPr>
        <w:pStyle w:val="Sansinterligne"/>
        <w:tabs>
          <w:tab w:val="left" w:pos="567"/>
        </w:tabs>
        <w:ind w:left="567" w:hanging="567"/>
        <w:rPr>
          <w:rFonts w:ascii="Arial" w:hAnsi="Arial" w:cs="Arial"/>
        </w:rPr>
      </w:pPr>
    </w:p>
    <w:p w14:paraId="7F5C681A" w14:textId="11B99424" w:rsidR="00E82E60" w:rsidRDefault="00A21606" w:rsidP="00872250">
      <w:pPr>
        <w:pStyle w:val="Sansinterligne"/>
        <w:tabs>
          <w:tab w:val="left" w:pos="567"/>
        </w:tabs>
        <w:ind w:left="567" w:hanging="567"/>
        <w:rPr>
          <w:rFonts w:ascii="Arial" w:hAnsi="Arial" w:cs="Arial"/>
          <w:b/>
        </w:rPr>
      </w:pPr>
      <w:r>
        <w:rPr>
          <w:rFonts w:ascii="Arial" w:hAnsi="Arial" w:cs="Arial"/>
          <w:b/>
        </w:rPr>
        <w:tab/>
      </w:r>
      <w:r w:rsidR="00E82E60" w:rsidRPr="00703E89">
        <w:rPr>
          <w:rFonts w:ascii="Arial" w:hAnsi="Arial" w:cs="Arial"/>
          <w:b/>
        </w:rPr>
        <w:t>RESULTAT DE CLOTURE : 0,00 €</w:t>
      </w:r>
    </w:p>
    <w:p w14:paraId="1774DEF4" w14:textId="77777777" w:rsidR="00A21606" w:rsidRPr="00703E89" w:rsidRDefault="00A21606" w:rsidP="00872250">
      <w:pPr>
        <w:pStyle w:val="Sansinterligne"/>
        <w:tabs>
          <w:tab w:val="left" w:pos="567"/>
        </w:tabs>
        <w:ind w:left="567" w:hanging="567"/>
        <w:rPr>
          <w:rFonts w:ascii="Arial" w:hAnsi="Arial" w:cs="Arial"/>
          <w:b/>
        </w:rPr>
      </w:pPr>
    </w:p>
    <w:p w14:paraId="1712B55E" w14:textId="2429CADF" w:rsidR="00E82E60"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Compte tenu du résultat de la section investissement soit :</w:t>
      </w:r>
    </w:p>
    <w:p w14:paraId="725880EF" w14:textId="77777777" w:rsidR="00A21606" w:rsidRPr="00703E89" w:rsidRDefault="00A21606" w:rsidP="00872250">
      <w:pPr>
        <w:pStyle w:val="Sansinterligne"/>
        <w:tabs>
          <w:tab w:val="left" w:pos="567"/>
        </w:tabs>
        <w:ind w:left="567" w:hanging="567"/>
        <w:rPr>
          <w:rFonts w:ascii="Arial" w:hAnsi="Arial" w:cs="Arial"/>
        </w:rPr>
      </w:pPr>
    </w:p>
    <w:p w14:paraId="43C49DCE" w14:textId="48574C4E" w:rsidR="00E82E60" w:rsidRPr="00703E89"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 xml:space="preserve">Excédent antérieur : </w:t>
      </w:r>
      <w:r w:rsidR="00E82E60" w:rsidRPr="00703E89">
        <w:rPr>
          <w:rFonts w:ascii="Arial" w:hAnsi="Arial" w:cs="Arial"/>
        </w:rPr>
        <w:tab/>
      </w:r>
      <w:r w:rsidR="00E82E60" w:rsidRPr="00703E89">
        <w:rPr>
          <w:rFonts w:ascii="Arial" w:hAnsi="Arial" w:cs="Arial"/>
        </w:rPr>
        <w:tab/>
        <w:t>477 518,00 €</w:t>
      </w:r>
    </w:p>
    <w:p w14:paraId="68E6CCB0" w14:textId="5817335C" w:rsidR="00E82E60" w:rsidRPr="00703E89"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 xml:space="preserve">Excédent de l’exercice : </w:t>
      </w:r>
      <w:r w:rsidR="00E82E60" w:rsidRPr="00703E89">
        <w:rPr>
          <w:rFonts w:ascii="Arial" w:hAnsi="Arial" w:cs="Arial"/>
        </w:rPr>
        <w:tab/>
        <w:t>177 348,37 €</w:t>
      </w:r>
    </w:p>
    <w:p w14:paraId="79476881" w14:textId="77777777" w:rsidR="00E82E60" w:rsidRPr="00703E89" w:rsidRDefault="00E82E60" w:rsidP="00872250">
      <w:pPr>
        <w:pStyle w:val="Sansinterligne"/>
        <w:tabs>
          <w:tab w:val="left" w:pos="567"/>
        </w:tabs>
        <w:ind w:left="567" w:hanging="567"/>
        <w:rPr>
          <w:rFonts w:ascii="Arial" w:hAnsi="Arial" w:cs="Arial"/>
        </w:rPr>
      </w:pPr>
    </w:p>
    <w:p w14:paraId="438124A2" w14:textId="0D1A4743" w:rsidR="00E82E60" w:rsidRPr="00703E89" w:rsidRDefault="00A21606" w:rsidP="00872250">
      <w:pPr>
        <w:pStyle w:val="Sansinterligne"/>
        <w:tabs>
          <w:tab w:val="left" w:pos="567"/>
        </w:tabs>
        <w:ind w:left="567" w:hanging="567"/>
        <w:rPr>
          <w:rFonts w:ascii="Arial" w:hAnsi="Arial" w:cs="Arial"/>
          <w:b/>
        </w:rPr>
      </w:pPr>
      <w:r>
        <w:rPr>
          <w:rFonts w:ascii="Arial" w:hAnsi="Arial" w:cs="Arial"/>
          <w:b/>
        </w:rPr>
        <w:tab/>
      </w:r>
      <w:r w:rsidR="00E82E60" w:rsidRPr="00703E89">
        <w:rPr>
          <w:rFonts w:ascii="Arial" w:hAnsi="Arial" w:cs="Arial"/>
          <w:b/>
        </w:rPr>
        <w:t xml:space="preserve">RESULTAT DE CLOTURE : </w:t>
      </w:r>
      <w:r w:rsidR="00E82E60" w:rsidRPr="00703E89">
        <w:rPr>
          <w:rFonts w:ascii="Arial" w:hAnsi="Arial" w:cs="Arial"/>
          <w:b/>
        </w:rPr>
        <w:tab/>
        <w:t>654 866,37 €</w:t>
      </w:r>
    </w:p>
    <w:p w14:paraId="4C6739C9" w14:textId="77777777" w:rsidR="00E82E60" w:rsidRPr="00703E89" w:rsidRDefault="00E82E60" w:rsidP="00872250">
      <w:pPr>
        <w:pStyle w:val="Sansinterligne"/>
        <w:tabs>
          <w:tab w:val="left" w:pos="567"/>
        </w:tabs>
        <w:ind w:left="567" w:hanging="567"/>
        <w:rPr>
          <w:rFonts w:ascii="Arial" w:hAnsi="Arial" w:cs="Arial"/>
        </w:rPr>
      </w:pPr>
    </w:p>
    <w:p w14:paraId="2F20B32E" w14:textId="442C8BF6" w:rsidR="00E82E60" w:rsidRPr="00703E89"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 xml:space="preserve">Et du solde des restes à réaliser repris au BP soit : </w:t>
      </w:r>
      <w:r w:rsidR="00E82E60" w:rsidRPr="00703E89">
        <w:rPr>
          <w:rFonts w:ascii="Arial" w:hAnsi="Arial" w:cs="Arial"/>
        </w:rPr>
        <w:tab/>
        <w:t>0.00 €</w:t>
      </w:r>
    </w:p>
    <w:p w14:paraId="1486B96A" w14:textId="64C24DC5" w:rsidR="00E82E60"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L’affectation en réserves (compte 1068) se monte à : 0.00 €</w:t>
      </w:r>
      <w:r>
        <w:rPr>
          <w:rFonts w:ascii="Arial" w:hAnsi="Arial" w:cs="Arial"/>
        </w:rPr>
        <w:t>.</w:t>
      </w:r>
    </w:p>
    <w:p w14:paraId="0D2E5E54" w14:textId="77777777" w:rsidR="00A21606" w:rsidRPr="00703E89" w:rsidRDefault="00A21606" w:rsidP="00872250">
      <w:pPr>
        <w:pStyle w:val="Sansinterligne"/>
        <w:tabs>
          <w:tab w:val="left" w:pos="567"/>
        </w:tabs>
        <w:ind w:left="567" w:hanging="567"/>
        <w:rPr>
          <w:rFonts w:ascii="Arial" w:hAnsi="Arial" w:cs="Arial"/>
        </w:rPr>
      </w:pPr>
    </w:p>
    <w:p w14:paraId="0F83D8D9" w14:textId="68858F39" w:rsidR="00E82E60" w:rsidRPr="00703E89" w:rsidRDefault="00E82E60" w:rsidP="00872250">
      <w:pPr>
        <w:pStyle w:val="Sansinterligne"/>
        <w:tabs>
          <w:tab w:val="left" w:pos="567"/>
        </w:tabs>
        <w:ind w:left="567" w:hanging="567"/>
        <w:rPr>
          <w:rFonts w:ascii="Arial" w:eastAsia="Arial" w:hAnsi="Arial" w:cs="Arial"/>
          <w:b/>
          <w:color w:val="FF0000"/>
          <w:lang w:eastAsia="fr-FR"/>
        </w:rPr>
      </w:pPr>
      <w:bookmarkStart w:id="6" w:name="_Hlk192231340"/>
      <w:r w:rsidRPr="00703E89">
        <w:rPr>
          <w:rFonts w:ascii="Arial" w:eastAsia="Arial" w:hAnsi="Arial" w:cs="Arial"/>
          <w:b/>
          <w:color w:val="FF0000"/>
          <w:lang w:eastAsia="fr-FR"/>
        </w:rPr>
        <w:tab/>
        <w:t>Décision adoptée à la majorité.</w:t>
      </w:r>
      <w:r w:rsidR="00A21606">
        <w:rPr>
          <w:rFonts w:ascii="Arial" w:eastAsia="Arial" w:hAnsi="Arial" w:cs="Arial"/>
          <w:b/>
          <w:color w:val="FF0000"/>
          <w:lang w:eastAsia="fr-FR"/>
        </w:rPr>
        <w:t xml:space="preserve"> 5 abstentions.</w:t>
      </w:r>
    </w:p>
    <w:p w14:paraId="2D6DBEEA" w14:textId="77777777" w:rsidR="00EA2A60" w:rsidRPr="00703E89" w:rsidRDefault="00EA2A60" w:rsidP="00872250">
      <w:pPr>
        <w:pStyle w:val="Sansinterligne"/>
        <w:tabs>
          <w:tab w:val="left" w:pos="567"/>
        </w:tabs>
        <w:ind w:left="567" w:hanging="567"/>
        <w:rPr>
          <w:rFonts w:ascii="Arial" w:eastAsia="Arial" w:hAnsi="Arial" w:cs="Arial"/>
          <w:b/>
          <w:color w:val="FF0000"/>
          <w:lang w:eastAsia="fr-FR"/>
        </w:rPr>
      </w:pPr>
    </w:p>
    <w:p w14:paraId="5022BF4B" w14:textId="77777777" w:rsidR="00E82E60" w:rsidRPr="00703E89" w:rsidRDefault="00E82E60" w:rsidP="00872250">
      <w:pPr>
        <w:pStyle w:val="Sansinterligne"/>
        <w:tabs>
          <w:tab w:val="left" w:pos="567"/>
        </w:tabs>
        <w:ind w:left="567" w:hanging="567"/>
        <w:rPr>
          <w:rFonts w:ascii="Arial" w:eastAsia="Arial" w:hAnsi="Arial" w:cs="Arial"/>
          <w:b/>
          <w:lang w:eastAsia="fr-FR"/>
        </w:rPr>
      </w:pPr>
      <w:bookmarkStart w:id="7" w:name="_Hlk192510152"/>
      <w:bookmarkEnd w:id="5"/>
      <w:bookmarkEnd w:id="6"/>
      <w:r w:rsidRPr="00703E89">
        <w:rPr>
          <w:rFonts w:ascii="Arial" w:eastAsia="Arial" w:hAnsi="Arial" w:cs="Arial"/>
          <w:b/>
          <w:lang w:eastAsia="fr-FR"/>
        </w:rPr>
        <w:t>11 -</w:t>
      </w:r>
      <w:r w:rsidRPr="00703E89">
        <w:rPr>
          <w:rFonts w:ascii="Arial" w:eastAsia="Arial" w:hAnsi="Arial" w:cs="Arial"/>
          <w:b/>
          <w:lang w:eastAsia="fr-FR"/>
        </w:rPr>
        <w:tab/>
        <w:t>Affectation du résultat de fonctionnement de l’exercice 2024 – budget annexe eau</w:t>
      </w:r>
    </w:p>
    <w:p w14:paraId="60117E81"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1A2F0809" w14:textId="77777777" w:rsidR="00E82E60" w:rsidRPr="00703E89" w:rsidRDefault="00E82E60" w:rsidP="00A21606">
      <w:pPr>
        <w:pStyle w:val="Sansinterligne"/>
        <w:tabs>
          <w:tab w:val="left" w:pos="567"/>
        </w:tabs>
        <w:ind w:left="567" w:hanging="567"/>
        <w:jc w:val="center"/>
        <w:rPr>
          <w:rFonts w:ascii="Arial" w:eastAsia="Arial" w:hAnsi="Arial" w:cs="Arial"/>
          <w:b/>
        </w:rPr>
      </w:pPr>
      <w:bookmarkStart w:id="8" w:name="_Hlk192231316"/>
      <w:r w:rsidRPr="00703E89">
        <w:rPr>
          <w:rFonts w:ascii="Arial" w:eastAsia="Arial" w:hAnsi="Arial" w:cs="Arial"/>
          <w:b/>
        </w:rPr>
        <w:t>Rapporteur : Marie ADAMY</w:t>
      </w:r>
    </w:p>
    <w:p w14:paraId="19540DB3" w14:textId="77777777" w:rsidR="00E82E60" w:rsidRPr="00703E89" w:rsidRDefault="00E82E60" w:rsidP="00872250">
      <w:pPr>
        <w:pStyle w:val="Sansinterligne"/>
        <w:tabs>
          <w:tab w:val="left" w:pos="567"/>
        </w:tabs>
        <w:ind w:left="567" w:hanging="567"/>
        <w:rPr>
          <w:rFonts w:ascii="Arial" w:eastAsia="Arial" w:hAnsi="Arial" w:cs="Arial"/>
          <w:b/>
        </w:rPr>
      </w:pPr>
    </w:p>
    <w:p w14:paraId="489E49FE"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bookmarkEnd w:id="8"/>
    <w:p w14:paraId="7B89776D" w14:textId="77777777" w:rsidR="00E82E60" w:rsidRPr="00703E89" w:rsidRDefault="00E82E60" w:rsidP="00872250">
      <w:pPr>
        <w:pStyle w:val="Sansinterligne"/>
        <w:tabs>
          <w:tab w:val="left" w:pos="567"/>
        </w:tabs>
        <w:ind w:left="567" w:hanging="567"/>
        <w:rPr>
          <w:rFonts w:ascii="Arial" w:hAnsi="Arial" w:cs="Arial"/>
          <w:b/>
        </w:rPr>
      </w:pPr>
    </w:p>
    <w:p w14:paraId="63B78EDA" w14:textId="77777777" w:rsidR="00E82E60" w:rsidRPr="00703E89" w:rsidRDefault="00E82E60" w:rsidP="00A21606">
      <w:pPr>
        <w:pStyle w:val="Sansinterligne"/>
        <w:tabs>
          <w:tab w:val="left" w:pos="567"/>
        </w:tabs>
        <w:ind w:left="567" w:hanging="567"/>
        <w:jc w:val="both"/>
        <w:rPr>
          <w:rFonts w:ascii="Arial" w:hAnsi="Arial" w:cs="Arial"/>
        </w:rPr>
      </w:pPr>
      <w:r w:rsidRPr="00703E89">
        <w:rPr>
          <w:rFonts w:ascii="Arial" w:hAnsi="Arial" w:cs="Arial"/>
          <w:b/>
        </w:rPr>
        <w:tab/>
      </w:r>
      <w:r w:rsidRPr="00703E89">
        <w:rPr>
          <w:rFonts w:ascii="Arial" w:hAnsi="Arial" w:cs="Arial"/>
        </w:rPr>
        <w:t xml:space="preserve">Mme ADAMY, après avoir exposé, détaillé et explicité le compte administratif du budget lotissement, propose au conseil municipal d’affecter le résultat cumulé de la section de fonctionnement. </w:t>
      </w:r>
    </w:p>
    <w:p w14:paraId="13F01D96" w14:textId="77777777" w:rsidR="00E82E60" w:rsidRPr="00703E89" w:rsidRDefault="00E82E60" w:rsidP="00872250">
      <w:pPr>
        <w:pStyle w:val="Sansinterligne"/>
        <w:tabs>
          <w:tab w:val="left" w:pos="567"/>
        </w:tabs>
        <w:ind w:left="567" w:hanging="567"/>
        <w:rPr>
          <w:rFonts w:ascii="Arial" w:hAnsi="Arial" w:cs="Arial"/>
        </w:rPr>
      </w:pPr>
    </w:p>
    <w:p w14:paraId="7DABB58A" w14:textId="77777777" w:rsidR="00E82E60" w:rsidRPr="00703E89" w:rsidRDefault="00E82E60" w:rsidP="00A21606">
      <w:pPr>
        <w:pStyle w:val="Sansinterligne"/>
        <w:tabs>
          <w:tab w:val="left" w:pos="567"/>
        </w:tabs>
        <w:ind w:left="567" w:hanging="567"/>
        <w:jc w:val="both"/>
        <w:rPr>
          <w:rFonts w:ascii="Arial" w:eastAsiaTheme="minorEastAsia" w:hAnsi="Arial" w:cs="Arial"/>
          <w:lang w:eastAsia="fr-FR"/>
        </w:rPr>
      </w:pPr>
      <w:bookmarkStart w:id="9" w:name="_Hlk192231329"/>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bookmarkEnd w:id="9"/>
    <w:p w14:paraId="3F607C39" w14:textId="77777777" w:rsidR="00E82E60" w:rsidRPr="00703E89" w:rsidRDefault="00E82E60" w:rsidP="00872250">
      <w:pPr>
        <w:pStyle w:val="Sansinterligne"/>
        <w:tabs>
          <w:tab w:val="left" w:pos="567"/>
        </w:tabs>
        <w:ind w:left="567" w:hanging="567"/>
        <w:rPr>
          <w:rFonts w:ascii="Arial" w:hAnsi="Arial" w:cs="Arial"/>
        </w:rPr>
      </w:pPr>
    </w:p>
    <w:p w14:paraId="738A71BE" w14:textId="46E525C5" w:rsidR="00E82E60" w:rsidRPr="00703E89" w:rsidRDefault="00E82E60" w:rsidP="00A21606">
      <w:pPr>
        <w:pStyle w:val="Sansinterligne"/>
        <w:numPr>
          <w:ilvl w:val="0"/>
          <w:numId w:val="18"/>
        </w:numPr>
        <w:tabs>
          <w:tab w:val="left" w:pos="567"/>
        </w:tabs>
        <w:rPr>
          <w:rFonts w:ascii="Arial" w:eastAsia="Times New Roman" w:hAnsi="Arial" w:cs="Arial"/>
          <w:lang w:eastAsia="fr-FR"/>
        </w:rPr>
      </w:pPr>
      <w:proofErr w:type="gramStart"/>
      <w:r w:rsidRPr="00703E89">
        <w:rPr>
          <w:rFonts w:ascii="Arial" w:eastAsia="Times New Roman" w:hAnsi="Arial" w:cs="Arial"/>
          <w:lang w:eastAsia="fr-FR"/>
        </w:rPr>
        <w:t>décide</w:t>
      </w:r>
      <w:proofErr w:type="gramEnd"/>
      <w:r w:rsidRPr="00703E89">
        <w:rPr>
          <w:rFonts w:ascii="Arial" w:eastAsia="Times New Roman" w:hAnsi="Arial" w:cs="Arial"/>
          <w:lang w:eastAsia="fr-FR"/>
        </w:rPr>
        <w:t xml:space="preserve"> d'affecter comme suit le résultat cumulé de la section de fonctionnement.</w:t>
      </w:r>
    </w:p>
    <w:p w14:paraId="213A7A77"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5B78E532" w14:textId="33888675" w:rsidR="00E82E60"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Le résultat cumulé de la section d’exploitation se décompose comme suit :</w:t>
      </w:r>
    </w:p>
    <w:p w14:paraId="179AFB37" w14:textId="77777777" w:rsidR="00A21606" w:rsidRPr="00703E89" w:rsidRDefault="00A21606" w:rsidP="00872250">
      <w:pPr>
        <w:pStyle w:val="Sansinterligne"/>
        <w:tabs>
          <w:tab w:val="left" w:pos="567"/>
        </w:tabs>
        <w:ind w:left="567" w:hanging="567"/>
        <w:rPr>
          <w:rFonts w:ascii="Arial" w:hAnsi="Arial" w:cs="Arial"/>
        </w:rPr>
      </w:pPr>
    </w:p>
    <w:p w14:paraId="47FD9152" w14:textId="6770F423" w:rsidR="00E82E60" w:rsidRPr="00703E89" w:rsidRDefault="00E82E60" w:rsidP="00A21606">
      <w:pPr>
        <w:pStyle w:val="Sansinterligne"/>
        <w:numPr>
          <w:ilvl w:val="0"/>
          <w:numId w:val="18"/>
        </w:numPr>
        <w:tabs>
          <w:tab w:val="left" w:pos="567"/>
        </w:tabs>
        <w:rPr>
          <w:rFonts w:ascii="Arial" w:hAnsi="Arial" w:cs="Arial"/>
        </w:rPr>
      </w:pPr>
      <w:proofErr w:type="gramStart"/>
      <w:r w:rsidRPr="00703E89">
        <w:rPr>
          <w:rFonts w:ascii="Arial" w:hAnsi="Arial" w:cs="Arial"/>
        </w:rPr>
        <w:t>excédent</w:t>
      </w:r>
      <w:proofErr w:type="gramEnd"/>
      <w:r w:rsidRPr="00703E89">
        <w:rPr>
          <w:rFonts w:ascii="Arial" w:hAnsi="Arial" w:cs="Arial"/>
        </w:rPr>
        <w:t xml:space="preserve"> antérieur : </w:t>
      </w:r>
      <w:r w:rsidRPr="00703E89">
        <w:rPr>
          <w:rFonts w:ascii="Arial" w:hAnsi="Arial" w:cs="Arial"/>
        </w:rPr>
        <w:tab/>
        <w:t xml:space="preserve">   </w:t>
      </w:r>
      <w:r w:rsidRPr="00703E89">
        <w:rPr>
          <w:rFonts w:ascii="Arial" w:hAnsi="Arial" w:cs="Arial"/>
        </w:rPr>
        <w:tab/>
        <w:t xml:space="preserve">   102 417,30 €</w:t>
      </w:r>
    </w:p>
    <w:p w14:paraId="65BCCEAE" w14:textId="4D4C16E2" w:rsidR="00E82E60" w:rsidRPr="00703E89" w:rsidRDefault="00E82E60" w:rsidP="00A21606">
      <w:pPr>
        <w:pStyle w:val="Sansinterligne"/>
        <w:numPr>
          <w:ilvl w:val="0"/>
          <w:numId w:val="18"/>
        </w:numPr>
        <w:tabs>
          <w:tab w:val="left" w:pos="567"/>
        </w:tabs>
        <w:rPr>
          <w:rFonts w:ascii="Arial" w:hAnsi="Arial" w:cs="Arial"/>
        </w:rPr>
      </w:pPr>
      <w:proofErr w:type="gramStart"/>
      <w:r w:rsidRPr="00703E89">
        <w:rPr>
          <w:rFonts w:ascii="Arial" w:hAnsi="Arial" w:cs="Arial"/>
        </w:rPr>
        <w:t>excédent</w:t>
      </w:r>
      <w:proofErr w:type="gramEnd"/>
      <w:r w:rsidRPr="00703E89">
        <w:rPr>
          <w:rFonts w:ascii="Arial" w:hAnsi="Arial" w:cs="Arial"/>
        </w:rPr>
        <w:t xml:space="preserve"> de l’exercice :                3 237,48 €</w:t>
      </w:r>
    </w:p>
    <w:p w14:paraId="1751C587" w14:textId="77777777" w:rsidR="00E82E60" w:rsidRPr="00703E89" w:rsidRDefault="00E82E60" w:rsidP="00872250">
      <w:pPr>
        <w:pStyle w:val="Sansinterligne"/>
        <w:tabs>
          <w:tab w:val="left" w:pos="567"/>
        </w:tabs>
        <w:ind w:left="567" w:hanging="567"/>
        <w:rPr>
          <w:rFonts w:ascii="Arial" w:hAnsi="Arial" w:cs="Arial"/>
        </w:rPr>
      </w:pPr>
    </w:p>
    <w:p w14:paraId="37137721" w14:textId="7B16B351" w:rsidR="00E82E60" w:rsidRPr="00703E89" w:rsidRDefault="00A21606" w:rsidP="00872250">
      <w:pPr>
        <w:pStyle w:val="Sansinterligne"/>
        <w:tabs>
          <w:tab w:val="left" w:pos="567"/>
        </w:tabs>
        <w:ind w:left="567" w:hanging="567"/>
        <w:rPr>
          <w:rFonts w:ascii="Arial" w:hAnsi="Arial" w:cs="Arial"/>
          <w:b/>
        </w:rPr>
      </w:pPr>
      <w:r>
        <w:rPr>
          <w:rFonts w:ascii="Arial" w:hAnsi="Arial" w:cs="Arial"/>
          <w:b/>
        </w:rPr>
        <w:tab/>
      </w:r>
      <w:r w:rsidR="00E82E60" w:rsidRPr="00703E89">
        <w:rPr>
          <w:rFonts w:ascii="Arial" w:hAnsi="Arial" w:cs="Arial"/>
          <w:b/>
        </w:rPr>
        <w:t xml:space="preserve">RESULTAT DE CLOTURE : </w:t>
      </w:r>
      <w:r w:rsidR="00E82E60" w:rsidRPr="00703E89">
        <w:rPr>
          <w:rFonts w:ascii="Arial" w:hAnsi="Arial" w:cs="Arial"/>
          <w:b/>
        </w:rPr>
        <w:tab/>
        <w:t xml:space="preserve">   105 654,78 €</w:t>
      </w:r>
    </w:p>
    <w:p w14:paraId="00CDF17A" w14:textId="77777777" w:rsidR="00E82E60" w:rsidRPr="00703E89" w:rsidRDefault="00E82E60" w:rsidP="00872250">
      <w:pPr>
        <w:pStyle w:val="Sansinterligne"/>
        <w:tabs>
          <w:tab w:val="left" w:pos="567"/>
        </w:tabs>
        <w:ind w:left="567" w:hanging="567"/>
        <w:rPr>
          <w:rFonts w:ascii="Arial" w:hAnsi="Arial" w:cs="Arial"/>
          <w:b/>
        </w:rPr>
      </w:pPr>
    </w:p>
    <w:p w14:paraId="77B5898B" w14:textId="1F2ADA00" w:rsidR="00E82E60"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Compte tenu du résultat de la section d’investissement soit :</w:t>
      </w:r>
    </w:p>
    <w:p w14:paraId="49F9FA15" w14:textId="77777777" w:rsidR="00A21606" w:rsidRPr="00703E89" w:rsidRDefault="00A21606" w:rsidP="00872250">
      <w:pPr>
        <w:pStyle w:val="Sansinterligne"/>
        <w:tabs>
          <w:tab w:val="left" w:pos="567"/>
        </w:tabs>
        <w:ind w:left="567" w:hanging="567"/>
        <w:rPr>
          <w:rFonts w:ascii="Arial" w:hAnsi="Arial" w:cs="Arial"/>
        </w:rPr>
      </w:pPr>
    </w:p>
    <w:p w14:paraId="0A6A8A7E" w14:textId="0BB417DA" w:rsidR="00E82E60" w:rsidRPr="00703E89" w:rsidRDefault="00A21606" w:rsidP="00872250">
      <w:pPr>
        <w:pStyle w:val="Sansinterligne"/>
        <w:tabs>
          <w:tab w:val="left" w:pos="567"/>
        </w:tabs>
        <w:ind w:left="567" w:hanging="567"/>
        <w:rPr>
          <w:rFonts w:ascii="Arial" w:hAnsi="Arial" w:cs="Arial"/>
          <w:bCs/>
        </w:rPr>
      </w:pPr>
      <w:r>
        <w:rPr>
          <w:rFonts w:ascii="Arial" w:hAnsi="Arial" w:cs="Arial"/>
        </w:rPr>
        <w:tab/>
      </w:r>
      <w:r w:rsidR="00E82E60" w:rsidRPr="00703E89">
        <w:rPr>
          <w:rFonts w:ascii="Arial" w:hAnsi="Arial" w:cs="Arial"/>
        </w:rPr>
        <w:t xml:space="preserve">Déficit antérieur : </w:t>
      </w:r>
      <w:r w:rsidR="00E82E60" w:rsidRPr="00703E89">
        <w:rPr>
          <w:rFonts w:ascii="Arial" w:hAnsi="Arial" w:cs="Arial"/>
        </w:rPr>
        <w:tab/>
      </w:r>
      <w:r w:rsidR="00E82E60" w:rsidRPr="00703E89">
        <w:rPr>
          <w:rFonts w:ascii="Arial" w:hAnsi="Arial" w:cs="Arial"/>
        </w:rPr>
        <w:tab/>
        <w:t>- 76 311,73 €</w:t>
      </w:r>
    </w:p>
    <w:p w14:paraId="344FBF7E" w14:textId="0DA8B7ED" w:rsidR="00E82E60" w:rsidRPr="00703E89"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 xml:space="preserve">Excédent de l’exercice : </w:t>
      </w:r>
      <w:r w:rsidR="00E82E60" w:rsidRPr="00703E89">
        <w:rPr>
          <w:rFonts w:ascii="Arial" w:hAnsi="Arial" w:cs="Arial"/>
        </w:rPr>
        <w:tab/>
        <w:t>155 630,82 €</w:t>
      </w:r>
    </w:p>
    <w:p w14:paraId="727215B1" w14:textId="77777777" w:rsidR="00E82E60" w:rsidRPr="00703E89" w:rsidRDefault="00E82E60" w:rsidP="00872250">
      <w:pPr>
        <w:pStyle w:val="Sansinterligne"/>
        <w:tabs>
          <w:tab w:val="left" w:pos="567"/>
        </w:tabs>
        <w:ind w:left="567" w:hanging="567"/>
        <w:rPr>
          <w:rFonts w:ascii="Arial" w:hAnsi="Arial" w:cs="Arial"/>
        </w:rPr>
      </w:pPr>
    </w:p>
    <w:p w14:paraId="1DB72E19" w14:textId="1CA4BAF8" w:rsidR="00E82E60" w:rsidRPr="00703E89" w:rsidRDefault="00A21606" w:rsidP="00872250">
      <w:pPr>
        <w:pStyle w:val="Sansinterligne"/>
        <w:tabs>
          <w:tab w:val="left" w:pos="567"/>
        </w:tabs>
        <w:ind w:left="567" w:hanging="567"/>
        <w:rPr>
          <w:rFonts w:ascii="Arial" w:hAnsi="Arial" w:cs="Arial"/>
          <w:bCs/>
        </w:rPr>
      </w:pPr>
      <w:r>
        <w:rPr>
          <w:rFonts w:ascii="Arial" w:hAnsi="Arial" w:cs="Arial"/>
          <w:b/>
        </w:rPr>
        <w:tab/>
      </w:r>
      <w:r w:rsidR="00E82E60" w:rsidRPr="00703E89">
        <w:rPr>
          <w:rFonts w:ascii="Arial" w:hAnsi="Arial" w:cs="Arial"/>
          <w:b/>
        </w:rPr>
        <w:t xml:space="preserve">RESULTAT DE CLOTURE : </w:t>
      </w:r>
      <w:r w:rsidR="00E82E60" w:rsidRPr="00703E89">
        <w:rPr>
          <w:rFonts w:ascii="Arial" w:hAnsi="Arial" w:cs="Arial"/>
          <w:b/>
        </w:rPr>
        <w:tab/>
      </w:r>
      <w:r w:rsidR="00E82E60" w:rsidRPr="00703E89">
        <w:rPr>
          <w:rFonts w:ascii="Arial" w:hAnsi="Arial" w:cs="Arial"/>
          <w:bCs/>
        </w:rPr>
        <w:t xml:space="preserve">   </w:t>
      </w:r>
      <w:r w:rsidR="00E82E60" w:rsidRPr="00703E89">
        <w:rPr>
          <w:rFonts w:ascii="Arial" w:hAnsi="Arial" w:cs="Arial"/>
          <w:b/>
        </w:rPr>
        <w:t>79 319,09</w:t>
      </w:r>
      <w:r w:rsidR="00E82E60" w:rsidRPr="00703E89">
        <w:rPr>
          <w:rFonts w:ascii="Arial" w:hAnsi="Arial" w:cs="Arial"/>
          <w:bCs/>
        </w:rPr>
        <w:t xml:space="preserve"> </w:t>
      </w:r>
      <w:r w:rsidR="00E82E60" w:rsidRPr="00703E89">
        <w:rPr>
          <w:rFonts w:ascii="Arial" w:hAnsi="Arial" w:cs="Arial"/>
          <w:b/>
        </w:rPr>
        <w:t>€</w:t>
      </w:r>
    </w:p>
    <w:p w14:paraId="1770463B" w14:textId="77777777" w:rsidR="00E82E60" w:rsidRPr="00703E89" w:rsidRDefault="00E82E60" w:rsidP="00872250">
      <w:pPr>
        <w:pStyle w:val="Sansinterligne"/>
        <w:tabs>
          <w:tab w:val="left" w:pos="567"/>
        </w:tabs>
        <w:ind w:left="567" w:hanging="567"/>
        <w:rPr>
          <w:rFonts w:ascii="Arial" w:hAnsi="Arial" w:cs="Arial"/>
        </w:rPr>
      </w:pPr>
    </w:p>
    <w:p w14:paraId="49431468" w14:textId="44769D0C" w:rsidR="00E82E60"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 xml:space="preserve">Et du solde des restes à réaliser repris au budget primitif soit :  </w:t>
      </w:r>
    </w:p>
    <w:p w14:paraId="2D72C4DB" w14:textId="47153E00" w:rsidR="00E82E60" w:rsidRDefault="00A21606" w:rsidP="00872250">
      <w:pPr>
        <w:pStyle w:val="Sansinterligne"/>
        <w:tabs>
          <w:tab w:val="left" w:pos="567"/>
        </w:tabs>
        <w:ind w:left="567" w:hanging="567"/>
        <w:rPr>
          <w:rFonts w:ascii="Arial" w:hAnsi="Arial" w:cs="Arial"/>
        </w:rPr>
      </w:pPr>
      <w:r>
        <w:rPr>
          <w:rFonts w:ascii="Arial" w:hAnsi="Arial" w:cs="Arial"/>
        </w:rPr>
        <w:lastRenderedPageBreak/>
        <w:tab/>
      </w:r>
      <w:r w:rsidR="00E82E60" w:rsidRPr="00703E89">
        <w:rPr>
          <w:rFonts w:ascii="Arial" w:hAnsi="Arial" w:cs="Arial"/>
        </w:rPr>
        <w:t xml:space="preserve">Excédent / Déficit de : </w:t>
      </w:r>
      <w:r w:rsidR="00E82E60" w:rsidRPr="00703E89">
        <w:rPr>
          <w:rFonts w:ascii="Arial" w:hAnsi="Arial" w:cs="Arial"/>
        </w:rPr>
        <w:tab/>
        <w:t>0,00 €</w:t>
      </w:r>
      <w:r>
        <w:rPr>
          <w:rFonts w:ascii="Arial" w:hAnsi="Arial" w:cs="Arial"/>
        </w:rPr>
        <w:t>.</w:t>
      </w:r>
    </w:p>
    <w:p w14:paraId="7F80AFBD" w14:textId="77777777" w:rsidR="00A21606" w:rsidRPr="00703E89" w:rsidRDefault="00A21606" w:rsidP="00872250">
      <w:pPr>
        <w:pStyle w:val="Sansinterligne"/>
        <w:tabs>
          <w:tab w:val="left" w:pos="567"/>
        </w:tabs>
        <w:ind w:left="567" w:hanging="567"/>
        <w:rPr>
          <w:rFonts w:ascii="Arial" w:hAnsi="Arial" w:cs="Arial"/>
        </w:rPr>
      </w:pPr>
    </w:p>
    <w:p w14:paraId="26F6CEB1" w14:textId="18D79D64" w:rsidR="00E82E60" w:rsidRDefault="00A21606" w:rsidP="00872250">
      <w:pPr>
        <w:pStyle w:val="Sansinterligne"/>
        <w:tabs>
          <w:tab w:val="left" w:pos="567"/>
        </w:tabs>
        <w:ind w:left="567" w:hanging="567"/>
        <w:rPr>
          <w:rFonts w:ascii="Arial" w:hAnsi="Arial" w:cs="Arial"/>
        </w:rPr>
      </w:pPr>
      <w:r>
        <w:rPr>
          <w:rFonts w:ascii="Arial" w:hAnsi="Arial" w:cs="Arial"/>
        </w:rPr>
        <w:tab/>
      </w:r>
      <w:r w:rsidR="00E82E60" w:rsidRPr="00703E89">
        <w:rPr>
          <w:rFonts w:ascii="Arial" w:hAnsi="Arial" w:cs="Arial"/>
        </w:rPr>
        <w:t>Le besoin de la section d’investissement est donc de :  0,00 €</w:t>
      </w:r>
      <w:r>
        <w:rPr>
          <w:rFonts w:ascii="Arial" w:hAnsi="Arial" w:cs="Arial"/>
        </w:rPr>
        <w:t>.</w:t>
      </w:r>
    </w:p>
    <w:p w14:paraId="22BDC0AC" w14:textId="77777777" w:rsidR="00A21606" w:rsidRPr="00703E89" w:rsidRDefault="00A21606" w:rsidP="00872250">
      <w:pPr>
        <w:pStyle w:val="Sansinterligne"/>
        <w:tabs>
          <w:tab w:val="left" w:pos="567"/>
        </w:tabs>
        <w:ind w:left="567" w:hanging="567"/>
        <w:rPr>
          <w:rFonts w:ascii="Arial" w:hAnsi="Arial" w:cs="Arial"/>
        </w:rPr>
      </w:pPr>
    </w:p>
    <w:p w14:paraId="65641A90" w14:textId="50CE2B23" w:rsidR="00E82E60" w:rsidRDefault="00A21606" w:rsidP="00872250">
      <w:pPr>
        <w:pStyle w:val="Sansinterligne"/>
        <w:tabs>
          <w:tab w:val="left" w:pos="567"/>
        </w:tabs>
        <w:ind w:left="567" w:hanging="567"/>
        <w:rPr>
          <w:rFonts w:ascii="Arial" w:hAnsi="Arial" w:cs="Arial"/>
          <w:b/>
        </w:rPr>
      </w:pPr>
      <w:r>
        <w:rPr>
          <w:rFonts w:ascii="Arial" w:hAnsi="Arial" w:cs="Arial"/>
        </w:rPr>
        <w:tab/>
      </w:r>
      <w:r w:rsidR="00E82E60" w:rsidRPr="00703E89">
        <w:rPr>
          <w:rFonts w:ascii="Arial" w:hAnsi="Arial" w:cs="Arial"/>
        </w:rPr>
        <w:t xml:space="preserve">L’affectation au compte 1068 sera de : </w:t>
      </w:r>
      <w:r w:rsidR="00E82E60" w:rsidRPr="00703E89">
        <w:rPr>
          <w:rFonts w:ascii="Arial" w:hAnsi="Arial" w:cs="Arial"/>
          <w:b/>
        </w:rPr>
        <w:t xml:space="preserve"> 3 237,48 €.</w:t>
      </w:r>
    </w:p>
    <w:p w14:paraId="1059ACEB" w14:textId="77777777" w:rsidR="00A21606" w:rsidRPr="00703E89" w:rsidRDefault="00A21606" w:rsidP="00872250">
      <w:pPr>
        <w:pStyle w:val="Sansinterligne"/>
        <w:tabs>
          <w:tab w:val="left" w:pos="567"/>
        </w:tabs>
        <w:ind w:left="567" w:hanging="567"/>
        <w:rPr>
          <w:rFonts w:ascii="Arial" w:hAnsi="Arial" w:cs="Arial"/>
        </w:rPr>
      </w:pPr>
    </w:p>
    <w:p w14:paraId="0B7EB611" w14:textId="194EAE97" w:rsidR="005A3E29" w:rsidRDefault="00A21606" w:rsidP="00872250">
      <w:pPr>
        <w:pStyle w:val="Sansinterligne"/>
        <w:tabs>
          <w:tab w:val="left" w:pos="567"/>
        </w:tabs>
        <w:ind w:left="567" w:hanging="567"/>
        <w:rPr>
          <w:rFonts w:ascii="Arial" w:hAnsi="Arial" w:cs="Arial"/>
          <w:b/>
        </w:rPr>
      </w:pPr>
      <w:r>
        <w:rPr>
          <w:rFonts w:ascii="Arial" w:hAnsi="Arial" w:cs="Arial"/>
          <w:b/>
        </w:rPr>
        <w:tab/>
      </w:r>
      <w:r w:rsidR="00E82E60" w:rsidRPr="00703E89">
        <w:rPr>
          <w:rFonts w:ascii="Arial" w:hAnsi="Arial" w:cs="Arial"/>
          <w:b/>
        </w:rPr>
        <w:t>Le résultat cumulé des deux sections est de : 184 973,87 €</w:t>
      </w:r>
      <w:r w:rsidR="005A3E29">
        <w:rPr>
          <w:rFonts w:ascii="Arial" w:hAnsi="Arial" w:cs="Arial"/>
          <w:b/>
        </w:rPr>
        <w:t>.</w:t>
      </w:r>
    </w:p>
    <w:p w14:paraId="7A8C8947" w14:textId="77777777" w:rsidR="00790801" w:rsidRDefault="00790801" w:rsidP="00872250">
      <w:pPr>
        <w:pStyle w:val="Sansinterligne"/>
        <w:tabs>
          <w:tab w:val="left" w:pos="567"/>
        </w:tabs>
        <w:ind w:left="567" w:hanging="567"/>
        <w:rPr>
          <w:rFonts w:ascii="Arial" w:hAnsi="Arial" w:cs="Arial"/>
          <w:b/>
        </w:rPr>
      </w:pPr>
    </w:p>
    <w:p w14:paraId="2D671FB0" w14:textId="5EEB7F47" w:rsidR="00E82E60" w:rsidRPr="00703E89" w:rsidRDefault="00E82E60" w:rsidP="00872250">
      <w:pPr>
        <w:pStyle w:val="Sansinterligne"/>
        <w:tabs>
          <w:tab w:val="left" w:pos="567"/>
        </w:tabs>
        <w:ind w:left="567" w:hanging="567"/>
        <w:rPr>
          <w:rFonts w:ascii="Arial" w:eastAsia="Arial" w:hAnsi="Arial" w:cs="Arial"/>
          <w:b/>
          <w:color w:val="FF0000"/>
          <w:lang w:eastAsia="fr-FR"/>
        </w:rPr>
      </w:pPr>
      <w:r w:rsidRPr="00703E89">
        <w:rPr>
          <w:rFonts w:ascii="Arial" w:eastAsia="Arial" w:hAnsi="Arial" w:cs="Arial"/>
          <w:b/>
          <w:color w:val="FF0000"/>
          <w:lang w:eastAsia="fr-FR"/>
        </w:rPr>
        <w:tab/>
        <w:t>Décision adoptée à la majorité.</w:t>
      </w:r>
      <w:r w:rsidR="00F40B07">
        <w:rPr>
          <w:rFonts w:ascii="Arial" w:eastAsia="Arial" w:hAnsi="Arial" w:cs="Arial"/>
          <w:b/>
          <w:color w:val="FF0000"/>
          <w:lang w:eastAsia="fr-FR"/>
        </w:rPr>
        <w:t xml:space="preserve"> 5 abstentions.</w:t>
      </w:r>
      <w:r w:rsidRPr="00703E89">
        <w:rPr>
          <w:rFonts w:ascii="Arial" w:eastAsia="Arial" w:hAnsi="Arial" w:cs="Arial"/>
          <w:b/>
          <w:color w:val="FF0000"/>
          <w:lang w:eastAsia="fr-FR"/>
        </w:rPr>
        <w:t xml:space="preserve">  </w:t>
      </w:r>
    </w:p>
    <w:bookmarkEnd w:id="7"/>
    <w:p w14:paraId="6837664C"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305C6244" w14:textId="4A7D957D" w:rsidR="00E82E60" w:rsidRPr="00703E89" w:rsidRDefault="00E82E60" w:rsidP="00872250">
      <w:pPr>
        <w:pStyle w:val="Sansinterligne"/>
        <w:tabs>
          <w:tab w:val="left" w:pos="567"/>
        </w:tabs>
        <w:ind w:left="567" w:hanging="567"/>
        <w:rPr>
          <w:rFonts w:ascii="Arial" w:eastAsia="Arial" w:hAnsi="Arial" w:cs="Arial"/>
          <w:b/>
          <w:lang w:eastAsia="fr-FR"/>
        </w:rPr>
      </w:pPr>
      <w:bookmarkStart w:id="10" w:name="_Hlk192510171"/>
      <w:r w:rsidRPr="00703E89">
        <w:rPr>
          <w:rFonts w:ascii="Arial" w:eastAsia="Arial" w:hAnsi="Arial" w:cs="Arial"/>
          <w:b/>
          <w:lang w:eastAsia="fr-FR"/>
        </w:rPr>
        <w:t>12 -</w:t>
      </w:r>
      <w:r w:rsidRPr="00703E89">
        <w:rPr>
          <w:rFonts w:ascii="Arial" w:eastAsia="Arial" w:hAnsi="Arial" w:cs="Arial"/>
          <w:b/>
          <w:lang w:eastAsia="fr-FR"/>
        </w:rPr>
        <w:tab/>
        <w:t xml:space="preserve">Autorisation de versement </w:t>
      </w:r>
      <w:r w:rsidR="0020284F">
        <w:rPr>
          <w:rFonts w:ascii="Arial" w:eastAsia="Arial" w:hAnsi="Arial" w:cs="Arial"/>
          <w:b/>
          <w:lang w:eastAsia="fr-FR"/>
        </w:rPr>
        <w:t>solde</w:t>
      </w:r>
      <w:r w:rsidRPr="00703E89">
        <w:rPr>
          <w:rFonts w:ascii="Arial" w:eastAsia="Arial" w:hAnsi="Arial" w:cs="Arial"/>
          <w:b/>
          <w:lang w:eastAsia="fr-FR"/>
        </w:rPr>
        <w:t xml:space="preserve"> subvention 2024 à l’association US Football 05</w:t>
      </w:r>
    </w:p>
    <w:p w14:paraId="63329508" w14:textId="77777777" w:rsidR="00E82E60" w:rsidRPr="00703E89" w:rsidRDefault="00E82E60" w:rsidP="00872250">
      <w:pPr>
        <w:pStyle w:val="Sansinterligne"/>
        <w:tabs>
          <w:tab w:val="left" w:pos="567"/>
        </w:tabs>
        <w:ind w:left="567" w:hanging="567"/>
        <w:rPr>
          <w:rFonts w:ascii="Arial" w:eastAsia="Arial" w:hAnsi="Arial" w:cs="Arial"/>
          <w:b/>
          <w:lang w:eastAsia="fr-FR"/>
        </w:rPr>
      </w:pPr>
      <w:bookmarkStart w:id="11" w:name="_Hlk192231971"/>
    </w:p>
    <w:p w14:paraId="268C34F1" w14:textId="77777777" w:rsidR="00E82E60" w:rsidRPr="00703E89" w:rsidRDefault="00E82E60" w:rsidP="00F40B07">
      <w:pPr>
        <w:pStyle w:val="Sansinterligne"/>
        <w:tabs>
          <w:tab w:val="left" w:pos="567"/>
        </w:tabs>
        <w:ind w:left="567" w:hanging="567"/>
        <w:jc w:val="center"/>
        <w:rPr>
          <w:rFonts w:ascii="Arial" w:eastAsia="Arial" w:hAnsi="Arial" w:cs="Arial"/>
          <w:b/>
        </w:rPr>
      </w:pPr>
      <w:bookmarkStart w:id="12" w:name="_Hlk192231362"/>
      <w:r w:rsidRPr="00703E89">
        <w:rPr>
          <w:rFonts w:ascii="Arial" w:eastAsia="Arial" w:hAnsi="Arial" w:cs="Arial"/>
          <w:b/>
        </w:rPr>
        <w:t>Rapporteur : Mauro USAI</w:t>
      </w:r>
    </w:p>
    <w:p w14:paraId="6BD7BDA4" w14:textId="77777777" w:rsidR="00E82E60" w:rsidRPr="00703E89" w:rsidRDefault="00E82E60" w:rsidP="00872250">
      <w:pPr>
        <w:pStyle w:val="Sansinterligne"/>
        <w:tabs>
          <w:tab w:val="left" w:pos="567"/>
        </w:tabs>
        <w:ind w:left="567" w:hanging="567"/>
        <w:rPr>
          <w:rFonts w:ascii="Arial" w:eastAsia="Arial" w:hAnsi="Arial" w:cs="Arial"/>
          <w:b/>
        </w:rPr>
      </w:pPr>
    </w:p>
    <w:p w14:paraId="4E933057"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bookmarkEnd w:id="11"/>
    <w:p w14:paraId="7FB26BDE" w14:textId="77777777" w:rsidR="00E82E60" w:rsidRPr="00703E89" w:rsidRDefault="00E82E60" w:rsidP="00872250">
      <w:pPr>
        <w:pStyle w:val="Sansinterligne"/>
        <w:tabs>
          <w:tab w:val="left" w:pos="567"/>
        </w:tabs>
        <w:ind w:left="567" w:hanging="567"/>
        <w:rPr>
          <w:rFonts w:ascii="Arial" w:hAnsi="Arial" w:cs="Arial"/>
          <w:bCs/>
        </w:rPr>
      </w:pPr>
    </w:p>
    <w:p w14:paraId="7AE123EC" w14:textId="77777777" w:rsidR="00E82E60" w:rsidRPr="00703E89" w:rsidRDefault="00E82E60" w:rsidP="00F40B07">
      <w:pPr>
        <w:pStyle w:val="Sansinterligne"/>
        <w:tabs>
          <w:tab w:val="left" w:pos="567"/>
        </w:tabs>
        <w:ind w:left="567" w:hanging="567"/>
        <w:jc w:val="both"/>
        <w:rPr>
          <w:rFonts w:ascii="Arial" w:hAnsi="Arial" w:cs="Arial"/>
          <w:bCs/>
        </w:rPr>
      </w:pPr>
      <w:bookmarkStart w:id="13" w:name="_Hlk192231960"/>
      <w:r w:rsidRPr="00703E89">
        <w:rPr>
          <w:rFonts w:ascii="Arial" w:hAnsi="Arial" w:cs="Arial"/>
          <w:bCs/>
        </w:rPr>
        <w:tab/>
        <w:t>Par délibération en date du 17 juin 2024 le conseil municipal a décidé l’octroi d’un acompte de 30 000 € sur la subvention 2024 de l’association US Football 05.</w:t>
      </w:r>
    </w:p>
    <w:p w14:paraId="2A2C13BD" w14:textId="77777777" w:rsidR="00E82E60" w:rsidRPr="00703E89" w:rsidRDefault="00E82E60" w:rsidP="00872250">
      <w:pPr>
        <w:pStyle w:val="Sansinterligne"/>
        <w:tabs>
          <w:tab w:val="left" w:pos="567"/>
        </w:tabs>
        <w:ind w:left="567" w:hanging="567"/>
        <w:rPr>
          <w:rFonts w:ascii="Arial" w:hAnsi="Arial" w:cs="Arial"/>
          <w:bCs/>
        </w:rPr>
      </w:pPr>
    </w:p>
    <w:p w14:paraId="77FE0F00" w14:textId="77777777" w:rsidR="00E82E60" w:rsidRPr="00703E89" w:rsidRDefault="00E82E60" w:rsidP="00F40B07">
      <w:pPr>
        <w:pStyle w:val="Sansinterligne"/>
        <w:tabs>
          <w:tab w:val="left" w:pos="567"/>
        </w:tabs>
        <w:ind w:left="567" w:hanging="567"/>
        <w:jc w:val="both"/>
        <w:rPr>
          <w:rFonts w:ascii="Arial" w:hAnsi="Arial" w:cs="Arial"/>
          <w:bCs/>
        </w:rPr>
      </w:pPr>
      <w:r w:rsidRPr="00703E89">
        <w:rPr>
          <w:rFonts w:ascii="Arial" w:hAnsi="Arial" w:cs="Arial"/>
          <w:bCs/>
        </w:rPr>
        <w:tab/>
        <w:t xml:space="preserve">Après bilan, il y a lieu de verser à l’association précitée le solde de la subvention 2024, à savoir un montant de 20 K€. </w:t>
      </w:r>
    </w:p>
    <w:p w14:paraId="68926EEE" w14:textId="77777777" w:rsidR="00E82E60" w:rsidRPr="00703E89" w:rsidRDefault="00E82E60" w:rsidP="00872250">
      <w:pPr>
        <w:pStyle w:val="Sansinterligne"/>
        <w:tabs>
          <w:tab w:val="left" w:pos="567"/>
        </w:tabs>
        <w:ind w:left="567" w:hanging="567"/>
        <w:rPr>
          <w:rFonts w:ascii="Arial" w:hAnsi="Arial" w:cs="Arial"/>
          <w:bCs/>
        </w:rPr>
      </w:pPr>
    </w:p>
    <w:p w14:paraId="54B68B15" w14:textId="4C9FFD50" w:rsidR="00E82E60" w:rsidRPr="00703E89" w:rsidRDefault="00E82E60" w:rsidP="00F40B07">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p w14:paraId="7A0290AC" w14:textId="77777777" w:rsidR="00E82E60" w:rsidRPr="00703E89" w:rsidRDefault="00E82E60" w:rsidP="00872250">
      <w:pPr>
        <w:pStyle w:val="Sansinterligne"/>
        <w:tabs>
          <w:tab w:val="left" w:pos="567"/>
        </w:tabs>
        <w:ind w:left="567" w:hanging="567"/>
        <w:rPr>
          <w:rFonts w:ascii="Arial" w:eastAsiaTheme="minorEastAsia" w:hAnsi="Arial" w:cs="Arial"/>
          <w:lang w:eastAsia="fr-FR"/>
        </w:rPr>
      </w:pPr>
    </w:p>
    <w:p w14:paraId="4F7513D7" w14:textId="075AFC10" w:rsidR="00E82E60" w:rsidRPr="00703E89" w:rsidRDefault="00F40B07" w:rsidP="00F40B07">
      <w:pPr>
        <w:pStyle w:val="Sansinterligne"/>
        <w:numPr>
          <w:ilvl w:val="0"/>
          <w:numId w:val="18"/>
        </w:numPr>
        <w:tabs>
          <w:tab w:val="left" w:pos="567"/>
        </w:tabs>
        <w:rPr>
          <w:rFonts w:ascii="Arial" w:eastAsiaTheme="minorEastAsia" w:hAnsi="Arial" w:cs="Arial"/>
          <w:lang w:eastAsia="fr-FR"/>
        </w:rPr>
      </w:pPr>
      <w:proofErr w:type="gramStart"/>
      <w:r>
        <w:rPr>
          <w:rFonts w:ascii="Arial" w:eastAsiaTheme="minorEastAsia" w:hAnsi="Arial" w:cs="Arial"/>
          <w:lang w:eastAsia="fr-FR"/>
        </w:rPr>
        <w:t>a</w:t>
      </w:r>
      <w:r w:rsidR="00E82E60" w:rsidRPr="00703E89">
        <w:rPr>
          <w:rFonts w:ascii="Arial" w:eastAsiaTheme="minorEastAsia" w:hAnsi="Arial" w:cs="Arial"/>
          <w:lang w:eastAsia="fr-FR"/>
        </w:rPr>
        <w:t>utorise</w:t>
      </w:r>
      <w:proofErr w:type="gramEnd"/>
      <w:r w:rsidR="00E82E60" w:rsidRPr="00703E89">
        <w:rPr>
          <w:rFonts w:ascii="Arial" w:eastAsiaTheme="minorEastAsia" w:hAnsi="Arial" w:cs="Arial"/>
          <w:lang w:eastAsia="fr-FR"/>
        </w:rPr>
        <w:t xml:space="preserve"> le mandatement du solde de subvention 2024 qui s’élève à 20 K€.</w:t>
      </w:r>
    </w:p>
    <w:p w14:paraId="5986F499"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29627517" w14:textId="2480B127" w:rsidR="00E82E60" w:rsidRPr="00703E89" w:rsidRDefault="00E82E60" w:rsidP="00872250">
      <w:pPr>
        <w:pStyle w:val="Sansinterligne"/>
        <w:tabs>
          <w:tab w:val="left" w:pos="567"/>
        </w:tabs>
        <w:ind w:left="567" w:hanging="567"/>
        <w:rPr>
          <w:rFonts w:ascii="Arial" w:eastAsia="Arial" w:hAnsi="Arial" w:cs="Arial"/>
          <w:b/>
          <w:color w:val="FF0000"/>
          <w:lang w:eastAsia="fr-FR"/>
        </w:rPr>
      </w:pPr>
      <w:bookmarkStart w:id="14" w:name="_Hlk193725748"/>
      <w:bookmarkEnd w:id="13"/>
      <w:r w:rsidRPr="00703E89">
        <w:rPr>
          <w:rFonts w:ascii="Arial" w:eastAsia="Arial" w:hAnsi="Arial" w:cs="Arial"/>
          <w:b/>
          <w:color w:val="FF0000"/>
          <w:lang w:eastAsia="fr-FR"/>
        </w:rPr>
        <w:tab/>
        <w:t>Décision adoptée à l’unanimité.</w:t>
      </w:r>
    </w:p>
    <w:bookmarkEnd w:id="10"/>
    <w:bookmarkEnd w:id="12"/>
    <w:bookmarkEnd w:id="14"/>
    <w:p w14:paraId="4132AF39"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5078FC91" w14:textId="329C9126" w:rsidR="00E82E60" w:rsidRPr="00703E89" w:rsidRDefault="00E82E60" w:rsidP="00872250">
      <w:pPr>
        <w:pStyle w:val="Sansinterligne"/>
        <w:tabs>
          <w:tab w:val="left" w:pos="567"/>
        </w:tabs>
        <w:ind w:left="567" w:hanging="567"/>
        <w:rPr>
          <w:rFonts w:ascii="Arial" w:eastAsia="Arial" w:hAnsi="Arial" w:cs="Arial"/>
          <w:b/>
          <w:lang w:eastAsia="fr-FR"/>
        </w:rPr>
      </w:pPr>
      <w:bookmarkStart w:id="15" w:name="_Hlk192510190"/>
      <w:r w:rsidRPr="00703E89">
        <w:rPr>
          <w:rFonts w:ascii="Arial" w:eastAsia="Arial" w:hAnsi="Arial" w:cs="Arial"/>
          <w:b/>
          <w:lang w:eastAsia="fr-FR"/>
        </w:rPr>
        <w:t>13 -</w:t>
      </w:r>
      <w:r w:rsidRPr="00703E89">
        <w:rPr>
          <w:rFonts w:ascii="Arial" w:eastAsia="Arial" w:hAnsi="Arial" w:cs="Arial"/>
          <w:b/>
          <w:lang w:eastAsia="fr-FR"/>
        </w:rPr>
        <w:tab/>
        <w:t xml:space="preserve">Autorisation de versement </w:t>
      </w:r>
      <w:r w:rsidR="0020284F">
        <w:rPr>
          <w:rFonts w:ascii="Arial" w:eastAsia="Arial" w:hAnsi="Arial" w:cs="Arial"/>
          <w:b/>
          <w:lang w:eastAsia="fr-FR"/>
        </w:rPr>
        <w:t>solde</w:t>
      </w:r>
      <w:r w:rsidRPr="00703E89">
        <w:rPr>
          <w:rFonts w:ascii="Arial" w:eastAsia="Arial" w:hAnsi="Arial" w:cs="Arial"/>
          <w:b/>
          <w:lang w:eastAsia="fr-FR"/>
        </w:rPr>
        <w:t xml:space="preserve"> subvention 2024 à l’association Far Futsal Club</w:t>
      </w:r>
    </w:p>
    <w:p w14:paraId="4C7E1EDE"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1D72FC79" w14:textId="77777777" w:rsidR="00E82E60" w:rsidRPr="00703E89" w:rsidRDefault="00E82E60" w:rsidP="00F40B07">
      <w:pPr>
        <w:pStyle w:val="Sansinterligne"/>
        <w:tabs>
          <w:tab w:val="left" w:pos="567"/>
        </w:tabs>
        <w:ind w:left="567" w:hanging="567"/>
        <w:jc w:val="center"/>
        <w:rPr>
          <w:rFonts w:ascii="Arial" w:eastAsia="Arial" w:hAnsi="Arial" w:cs="Arial"/>
          <w:b/>
        </w:rPr>
      </w:pPr>
      <w:r w:rsidRPr="00703E89">
        <w:rPr>
          <w:rFonts w:ascii="Arial" w:eastAsia="Arial" w:hAnsi="Arial" w:cs="Arial"/>
          <w:b/>
        </w:rPr>
        <w:t>Rapporteur : Mauro USAI</w:t>
      </w:r>
    </w:p>
    <w:p w14:paraId="5F4C6EEB" w14:textId="77777777" w:rsidR="00E82E60" w:rsidRPr="00703E89" w:rsidRDefault="00E82E60" w:rsidP="00872250">
      <w:pPr>
        <w:pStyle w:val="Sansinterligne"/>
        <w:tabs>
          <w:tab w:val="left" w:pos="567"/>
        </w:tabs>
        <w:ind w:left="567" w:hanging="567"/>
        <w:rPr>
          <w:rFonts w:ascii="Arial" w:eastAsia="Arial" w:hAnsi="Arial" w:cs="Arial"/>
          <w:b/>
        </w:rPr>
      </w:pPr>
    </w:p>
    <w:p w14:paraId="124819B8" w14:textId="77777777" w:rsidR="00E82E60" w:rsidRPr="00703E89" w:rsidRDefault="00E82E60" w:rsidP="00872250">
      <w:pPr>
        <w:pStyle w:val="Sansinterligne"/>
        <w:tabs>
          <w:tab w:val="left" w:pos="567"/>
        </w:tabs>
        <w:ind w:left="567" w:hanging="567"/>
        <w:rPr>
          <w:rFonts w:ascii="Arial" w:eastAsia="Arial" w:hAnsi="Arial" w:cs="Arial"/>
          <w:b/>
          <w:lang w:eastAsia="fr-FR"/>
        </w:rPr>
      </w:pPr>
      <w:r w:rsidRPr="00703E89">
        <w:rPr>
          <w:rFonts w:ascii="Arial" w:hAnsi="Arial" w:cs="Arial"/>
          <w:b/>
        </w:rPr>
        <w:tab/>
        <w:t>Exposé des motifs :</w:t>
      </w:r>
    </w:p>
    <w:p w14:paraId="730F7458"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32EF3F44" w14:textId="77777777" w:rsidR="00E82E60" w:rsidRPr="00703E89" w:rsidRDefault="00E82E60" w:rsidP="00F40B07">
      <w:pPr>
        <w:pStyle w:val="Sansinterligne"/>
        <w:tabs>
          <w:tab w:val="left" w:pos="567"/>
        </w:tabs>
        <w:ind w:left="567" w:hanging="567"/>
        <w:jc w:val="both"/>
        <w:rPr>
          <w:rFonts w:ascii="Arial" w:hAnsi="Arial" w:cs="Arial"/>
          <w:bCs/>
        </w:rPr>
      </w:pPr>
      <w:r w:rsidRPr="00703E89">
        <w:rPr>
          <w:rFonts w:ascii="Arial" w:hAnsi="Arial" w:cs="Arial"/>
          <w:bCs/>
        </w:rPr>
        <w:tab/>
        <w:t>Par délibération en date du 17 juin 2024 le conseil municipal a décidé l’octroi d’un acompte de 4000 € sur la subvention 2024 de l’association Far Futsal Club.</w:t>
      </w:r>
    </w:p>
    <w:p w14:paraId="1F5AF1BE" w14:textId="77777777" w:rsidR="00E82E60" w:rsidRPr="00703E89" w:rsidRDefault="00E82E60" w:rsidP="00872250">
      <w:pPr>
        <w:pStyle w:val="Sansinterligne"/>
        <w:tabs>
          <w:tab w:val="left" w:pos="567"/>
        </w:tabs>
        <w:ind w:left="567" w:hanging="567"/>
        <w:rPr>
          <w:rFonts w:ascii="Arial" w:hAnsi="Arial" w:cs="Arial"/>
          <w:bCs/>
        </w:rPr>
      </w:pPr>
    </w:p>
    <w:p w14:paraId="40D33247" w14:textId="6457DBE4" w:rsidR="0000762E" w:rsidRPr="00703E89" w:rsidRDefault="00E82E60" w:rsidP="00F40B07">
      <w:pPr>
        <w:pStyle w:val="Sansinterligne"/>
        <w:tabs>
          <w:tab w:val="left" w:pos="567"/>
        </w:tabs>
        <w:ind w:left="567" w:hanging="567"/>
        <w:jc w:val="both"/>
        <w:rPr>
          <w:rFonts w:ascii="Arial" w:hAnsi="Arial" w:cs="Arial"/>
          <w:bCs/>
        </w:rPr>
      </w:pPr>
      <w:r w:rsidRPr="00703E89">
        <w:rPr>
          <w:rFonts w:ascii="Arial" w:hAnsi="Arial" w:cs="Arial"/>
          <w:bCs/>
        </w:rPr>
        <w:tab/>
        <w:t xml:space="preserve">Après bilan de la manifestation organisée au complexe Marcel Cerdan et qui a rencontré un vif succès, il y a lieu de verser à l’association précitée le solde de la subvention 2024, à savoir un montant de 4 K€. </w:t>
      </w:r>
    </w:p>
    <w:p w14:paraId="26B4D7E4" w14:textId="77777777" w:rsidR="00E82E60" w:rsidRPr="00703E89" w:rsidRDefault="00E82E60" w:rsidP="00872250">
      <w:pPr>
        <w:pStyle w:val="Sansinterligne"/>
        <w:tabs>
          <w:tab w:val="left" w:pos="567"/>
        </w:tabs>
        <w:ind w:left="567" w:hanging="567"/>
        <w:rPr>
          <w:rFonts w:ascii="Arial" w:hAnsi="Arial" w:cs="Arial"/>
          <w:bCs/>
        </w:rPr>
      </w:pPr>
    </w:p>
    <w:p w14:paraId="02CB02C0" w14:textId="77777777" w:rsidR="00E82E60" w:rsidRPr="00703E89" w:rsidRDefault="00E82E60" w:rsidP="00F40B07">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p w14:paraId="413526B7" w14:textId="77777777" w:rsidR="00E82E60" w:rsidRPr="00703E89" w:rsidRDefault="00E82E60" w:rsidP="00872250">
      <w:pPr>
        <w:pStyle w:val="Sansinterligne"/>
        <w:tabs>
          <w:tab w:val="left" w:pos="567"/>
        </w:tabs>
        <w:ind w:left="567" w:hanging="567"/>
        <w:rPr>
          <w:rFonts w:ascii="Arial" w:eastAsiaTheme="minorEastAsia" w:hAnsi="Arial" w:cs="Arial"/>
          <w:lang w:eastAsia="fr-FR"/>
        </w:rPr>
      </w:pPr>
    </w:p>
    <w:p w14:paraId="2F1AFF58" w14:textId="1B2AA866" w:rsidR="00E82E60" w:rsidRDefault="00E82E60" w:rsidP="00F40B07">
      <w:pPr>
        <w:pStyle w:val="Sansinterligne"/>
        <w:numPr>
          <w:ilvl w:val="0"/>
          <w:numId w:val="18"/>
        </w:numPr>
        <w:tabs>
          <w:tab w:val="left" w:pos="567"/>
        </w:tabs>
        <w:rPr>
          <w:rFonts w:ascii="Arial" w:eastAsiaTheme="minorEastAsia" w:hAnsi="Arial" w:cs="Arial"/>
          <w:lang w:eastAsia="fr-FR"/>
        </w:rPr>
      </w:pPr>
      <w:proofErr w:type="gramStart"/>
      <w:r w:rsidRPr="00703E89">
        <w:rPr>
          <w:rFonts w:ascii="Arial" w:eastAsiaTheme="minorEastAsia" w:hAnsi="Arial" w:cs="Arial"/>
          <w:lang w:eastAsia="fr-FR"/>
        </w:rPr>
        <w:t>autorise</w:t>
      </w:r>
      <w:proofErr w:type="gramEnd"/>
      <w:r w:rsidRPr="00703E89">
        <w:rPr>
          <w:rFonts w:ascii="Arial" w:eastAsiaTheme="minorEastAsia" w:hAnsi="Arial" w:cs="Arial"/>
          <w:lang w:eastAsia="fr-FR"/>
        </w:rPr>
        <w:t xml:space="preserve"> le mandatement du solde de subvention 2024 qui s’élève à 4 K€.</w:t>
      </w:r>
    </w:p>
    <w:p w14:paraId="4E8AFEFC" w14:textId="5927786C" w:rsidR="00F40B07" w:rsidRDefault="00F40B07" w:rsidP="00F40B07">
      <w:pPr>
        <w:pStyle w:val="Sansinterligne"/>
        <w:tabs>
          <w:tab w:val="left" w:pos="567"/>
        </w:tabs>
        <w:rPr>
          <w:rFonts w:ascii="Arial" w:eastAsiaTheme="minorEastAsia" w:hAnsi="Arial" w:cs="Arial"/>
          <w:lang w:eastAsia="fr-FR"/>
        </w:rPr>
      </w:pPr>
    </w:p>
    <w:p w14:paraId="5F5F756F" w14:textId="77777777" w:rsidR="00F40B07" w:rsidRPr="00703E89" w:rsidRDefault="00F40B07" w:rsidP="00F40B07">
      <w:pPr>
        <w:pStyle w:val="Sansinterligne"/>
        <w:tabs>
          <w:tab w:val="left" w:pos="567"/>
        </w:tabs>
        <w:ind w:left="567" w:hanging="567"/>
        <w:rPr>
          <w:rFonts w:ascii="Arial" w:eastAsia="Arial" w:hAnsi="Arial" w:cs="Arial"/>
          <w:b/>
          <w:color w:val="FF0000"/>
          <w:lang w:eastAsia="fr-FR"/>
        </w:rPr>
      </w:pPr>
      <w:r w:rsidRPr="00703E89">
        <w:rPr>
          <w:rFonts w:ascii="Arial" w:eastAsia="Arial" w:hAnsi="Arial" w:cs="Arial"/>
          <w:b/>
          <w:color w:val="FF0000"/>
          <w:lang w:eastAsia="fr-FR"/>
        </w:rPr>
        <w:tab/>
        <w:t>Décision adoptée à l’unanimité.</w:t>
      </w:r>
    </w:p>
    <w:p w14:paraId="5A43AFD5" w14:textId="6C28FCC9" w:rsidR="00F40B07" w:rsidRDefault="00F40B07" w:rsidP="00F40B07">
      <w:pPr>
        <w:pStyle w:val="Sansinterligne"/>
        <w:tabs>
          <w:tab w:val="left" w:pos="567"/>
        </w:tabs>
        <w:rPr>
          <w:rFonts w:ascii="Arial" w:eastAsiaTheme="minorEastAsia" w:hAnsi="Arial" w:cs="Arial"/>
          <w:lang w:eastAsia="fr-FR"/>
        </w:rPr>
      </w:pPr>
    </w:p>
    <w:p w14:paraId="7AF8911F" w14:textId="199BAC65" w:rsidR="00790801" w:rsidRDefault="00F40B07" w:rsidP="00F40B07">
      <w:pPr>
        <w:pStyle w:val="Sansinterligne"/>
        <w:tabs>
          <w:tab w:val="left" w:pos="567"/>
        </w:tabs>
        <w:rPr>
          <w:rFonts w:ascii="Arial" w:eastAsiaTheme="minorEastAsia" w:hAnsi="Arial" w:cs="Arial"/>
          <w:b/>
          <w:bCs/>
          <w:lang w:eastAsia="fr-FR"/>
        </w:rPr>
      </w:pPr>
      <w:r w:rsidRPr="00F40B07">
        <w:rPr>
          <w:rFonts w:ascii="Arial" w:eastAsiaTheme="minorEastAsia" w:hAnsi="Arial" w:cs="Arial"/>
          <w:b/>
          <w:bCs/>
          <w:lang w:eastAsia="fr-FR"/>
        </w:rPr>
        <w:tab/>
        <w:t>Mme KHOUMRI quitte la séance.</w:t>
      </w:r>
    </w:p>
    <w:p w14:paraId="04316E1F" w14:textId="6FE73D2D" w:rsidR="005669C5" w:rsidRDefault="005669C5" w:rsidP="00F40B07">
      <w:pPr>
        <w:pStyle w:val="Sansinterligne"/>
        <w:tabs>
          <w:tab w:val="left" w:pos="567"/>
        </w:tabs>
        <w:rPr>
          <w:rFonts w:ascii="Arial" w:eastAsiaTheme="minorEastAsia" w:hAnsi="Arial" w:cs="Arial"/>
          <w:b/>
          <w:bCs/>
          <w:lang w:eastAsia="fr-FR"/>
        </w:rPr>
      </w:pPr>
    </w:p>
    <w:p w14:paraId="1522EADA" w14:textId="795D1C50" w:rsidR="005669C5" w:rsidRDefault="005669C5" w:rsidP="00F40B07">
      <w:pPr>
        <w:pStyle w:val="Sansinterligne"/>
        <w:tabs>
          <w:tab w:val="left" w:pos="567"/>
        </w:tabs>
        <w:rPr>
          <w:rFonts w:ascii="Arial" w:eastAsiaTheme="minorEastAsia" w:hAnsi="Arial" w:cs="Arial"/>
          <w:b/>
          <w:bCs/>
          <w:lang w:eastAsia="fr-FR"/>
        </w:rPr>
      </w:pPr>
    </w:p>
    <w:p w14:paraId="041427FF" w14:textId="0256AA44" w:rsidR="005669C5" w:rsidRDefault="005669C5" w:rsidP="00F40B07">
      <w:pPr>
        <w:pStyle w:val="Sansinterligne"/>
        <w:tabs>
          <w:tab w:val="left" w:pos="567"/>
        </w:tabs>
        <w:rPr>
          <w:rFonts w:ascii="Arial" w:eastAsiaTheme="minorEastAsia" w:hAnsi="Arial" w:cs="Arial"/>
          <w:b/>
          <w:bCs/>
          <w:lang w:eastAsia="fr-FR"/>
        </w:rPr>
      </w:pPr>
    </w:p>
    <w:p w14:paraId="51CEAE58" w14:textId="6BE508E5" w:rsidR="005669C5" w:rsidRDefault="005669C5" w:rsidP="00F40B07">
      <w:pPr>
        <w:pStyle w:val="Sansinterligne"/>
        <w:tabs>
          <w:tab w:val="left" w:pos="567"/>
        </w:tabs>
        <w:rPr>
          <w:rFonts w:ascii="Arial" w:eastAsiaTheme="minorEastAsia" w:hAnsi="Arial" w:cs="Arial"/>
          <w:b/>
          <w:bCs/>
          <w:lang w:eastAsia="fr-FR"/>
        </w:rPr>
      </w:pPr>
    </w:p>
    <w:p w14:paraId="4C933772" w14:textId="7CA98730" w:rsidR="005669C5" w:rsidRDefault="005669C5" w:rsidP="00F40B07">
      <w:pPr>
        <w:pStyle w:val="Sansinterligne"/>
        <w:tabs>
          <w:tab w:val="left" w:pos="567"/>
        </w:tabs>
        <w:rPr>
          <w:rFonts w:ascii="Arial" w:eastAsiaTheme="minorEastAsia" w:hAnsi="Arial" w:cs="Arial"/>
          <w:b/>
          <w:bCs/>
          <w:lang w:eastAsia="fr-FR"/>
        </w:rPr>
      </w:pPr>
    </w:p>
    <w:p w14:paraId="0EB43DC4" w14:textId="77777777" w:rsidR="005669C5" w:rsidRPr="00F40B07" w:rsidRDefault="005669C5" w:rsidP="00F40B07">
      <w:pPr>
        <w:pStyle w:val="Sansinterligne"/>
        <w:tabs>
          <w:tab w:val="left" w:pos="567"/>
        </w:tabs>
        <w:rPr>
          <w:rFonts w:ascii="Arial" w:eastAsiaTheme="minorEastAsia" w:hAnsi="Arial" w:cs="Arial"/>
          <w:b/>
          <w:bCs/>
          <w:lang w:eastAsia="fr-FR"/>
        </w:rPr>
      </w:pPr>
    </w:p>
    <w:bookmarkEnd w:id="15"/>
    <w:p w14:paraId="39C29AAD"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79B4B22A" w14:textId="77777777" w:rsidR="00E82E60" w:rsidRPr="00703E89" w:rsidRDefault="00E82E60" w:rsidP="00872250">
      <w:pPr>
        <w:pStyle w:val="Sansinterligne"/>
        <w:tabs>
          <w:tab w:val="left" w:pos="567"/>
        </w:tabs>
        <w:ind w:left="567" w:hanging="567"/>
        <w:rPr>
          <w:rFonts w:ascii="Arial" w:eastAsia="Arial" w:hAnsi="Arial" w:cs="Arial"/>
          <w:b/>
          <w:lang w:eastAsia="fr-FR"/>
        </w:rPr>
      </w:pPr>
      <w:bookmarkStart w:id="16" w:name="_Hlk192510224"/>
      <w:r w:rsidRPr="00703E89">
        <w:rPr>
          <w:rFonts w:ascii="Arial" w:eastAsia="Arial" w:hAnsi="Arial" w:cs="Arial"/>
          <w:b/>
          <w:lang w:eastAsia="fr-FR"/>
        </w:rPr>
        <w:lastRenderedPageBreak/>
        <w:t>14 -</w:t>
      </w:r>
      <w:r w:rsidRPr="00703E89">
        <w:rPr>
          <w:rFonts w:ascii="Arial" w:eastAsia="Arial" w:hAnsi="Arial" w:cs="Arial"/>
          <w:b/>
          <w:lang w:eastAsia="fr-FR"/>
        </w:rPr>
        <w:tab/>
        <w:t>Demande de subvention FAR (Force Artistique de la Rue)</w:t>
      </w:r>
    </w:p>
    <w:p w14:paraId="2423F4DD"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127582A7" w14:textId="77777777" w:rsidR="00E82E60" w:rsidRPr="00703E89" w:rsidRDefault="00E82E60" w:rsidP="00F40B07">
      <w:pPr>
        <w:pStyle w:val="Sansinterligne"/>
        <w:tabs>
          <w:tab w:val="left" w:pos="567"/>
        </w:tabs>
        <w:ind w:left="567" w:hanging="567"/>
        <w:jc w:val="center"/>
        <w:rPr>
          <w:rFonts w:ascii="Arial" w:eastAsia="Arial" w:hAnsi="Arial" w:cs="Arial"/>
          <w:b/>
        </w:rPr>
      </w:pPr>
      <w:r w:rsidRPr="00703E89">
        <w:rPr>
          <w:rFonts w:ascii="Arial" w:eastAsia="Arial" w:hAnsi="Arial" w:cs="Arial"/>
          <w:b/>
        </w:rPr>
        <w:t>Rapporteur : Mauro USAI</w:t>
      </w:r>
    </w:p>
    <w:p w14:paraId="4121F545" w14:textId="77777777" w:rsidR="00E82E60" w:rsidRPr="00703E89" w:rsidRDefault="00E82E60" w:rsidP="00872250">
      <w:pPr>
        <w:pStyle w:val="Sansinterligne"/>
        <w:tabs>
          <w:tab w:val="left" w:pos="567"/>
        </w:tabs>
        <w:ind w:left="567" w:hanging="567"/>
        <w:rPr>
          <w:rFonts w:ascii="Arial" w:eastAsia="Arial" w:hAnsi="Arial" w:cs="Arial"/>
          <w:b/>
        </w:rPr>
      </w:pPr>
    </w:p>
    <w:p w14:paraId="4ECB1F2C"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p w14:paraId="6177C348" w14:textId="77777777" w:rsidR="00E82E60" w:rsidRPr="00703E89" w:rsidRDefault="00E82E60" w:rsidP="00872250">
      <w:pPr>
        <w:pStyle w:val="Sansinterligne"/>
        <w:tabs>
          <w:tab w:val="left" w:pos="567"/>
        </w:tabs>
        <w:ind w:left="567" w:hanging="567"/>
        <w:rPr>
          <w:rFonts w:ascii="Arial" w:hAnsi="Arial" w:cs="Arial"/>
          <w:b/>
        </w:rPr>
      </w:pPr>
    </w:p>
    <w:p w14:paraId="4A8B9B5D" w14:textId="77777777" w:rsidR="00E82E60" w:rsidRPr="00703E89" w:rsidRDefault="00E82E60" w:rsidP="00F40B07">
      <w:pPr>
        <w:pStyle w:val="Sansinterligne"/>
        <w:tabs>
          <w:tab w:val="left" w:pos="567"/>
        </w:tabs>
        <w:ind w:left="567" w:hanging="567"/>
        <w:jc w:val="both"/>
        <w:rPr>
          <w:rFonts w:ascii="Arial" w:hAnsi="Arial" w:cs="Arial"/>
          <w:bCs/>
        </w:rPr>
      </w:pPr>
      <w:r w:rsidRPr="00703E89">
        <w:rPr>
          <w:rFonts w:ascii="Arial" w:hAnsi="Arial" w:cs="Arial"/>
          <w:bCs/>
        </w:rPr>
        <w:tab/>
        <w:t>L’association FAR (Force Artistique de la Rue) dont le siège social se trouve au 4 rue des Lièvres dans la localité a déposé un dossier de demande de subvention pour lui permettre de mettre en place des actions en faveur de la jeunesse, à savoir :</w:t>
      </w:r>
    </w:p>
    <w:p w14:paraId="68D42270" w14:textId="77777777" w:rsidR="00E82E60" w:rsidRPr="00703E89" w:rsidRDefault="00E82E60" w:rsidP="00872250">
      <w:pPr>
        <w:pStyle w:val="Sansinterligne"/>
        <w:tabs>
          <w:tab w:val="left" w:pos="567"/>
        </w:tabs>
        <w:ind w:left="567" w:hanging="567"/>
        <w:rPr>
          <w:rFonts w:ascii="Arial" w:hAnsi="Arial" w:cs="Arial"/>
          <w:bCs/>
        </w:rPr>
      </w:pPr>
    </w:p>
    <w:p w14:paraId="2D3A12DB" w14:textId="155D17C0" w:rsidR="00E82E60" w:rsidRPr="00703E89" w:rsidRDefault="0026791E" w:rsidP="0026791E">
      <w:pPr>
        <w:pStyle w:val="Sansinterligne"/>
        <w:numPr>
          <w:ilvl w:val="0"/>
          <w:numId w:val="18"/>
        </w:numPr>
        <w:tabs>
          <w:tab w:val="left" w:pos="567"/>
        </w:tabs>
        <w:ind w:left="567" w:hanging="283"/>
        <w:jc w:val="both"/>
        <w:rPr>
          <w:rFonts w:ascii="Arial" w:hAnsi="Arial" w:cs="Arial"/>
          <w:bCs/>
        </w:rPr>
      </w:pPr>
      <w:proofErr w:type="gramStart"/>
      <w:r>
        <w:rPr>
          <w:rFonts w:ascii="Arial" w:hAnsi="Arial" w:cs="Arial"/>
          <w:bCs/>
        </w:rPr>
        <w:t>a</w:t>
      </w:r>
      <w:r w:rsidR="00E82E60" w:rsidRPr="00703E89">
        <w:rPr>
          <w:rFonts w:ascii="Arial" w:hAnsi="Arial" w:cs="Arial"/>
          <w:bCs/>
        </w:rPr>
        <w:t>telier</w:t>
      </w:r>
      <w:proofErr w:type="gramEnd"/>
      <w:r w:rsidR="00E82E60" w:rsidRPr="00703E89">
        <w:rPr>
          <w:rFonts w:ascii="Arial" w:hAnsi="Arial" w:cs="Arial"/>
          <w:bCs/>
        </w:rPr>
        <w:t xml:space="preserve"> DJ à destination des scolaires – jeunes jusqu’à jeunes adultes, durant les vacances scolaires et temps </w:t>
      </w:r>
      <w:proofErr w:type="spellStart"/>
      <w:r w:rsidR="00E82E60" w:rsidRPr="00703E89">
        <w:rPr>
          <w:rFonts w:ascii="Arial" w:hAnsi="Arial" w:cs="Arial"/>
          <w:bCs/>
        </w:rPr>
        <w:t>péri-scolaire</w:t>
      </w:r>
      <w:proofErr w:type="spellEnd"/>
      <w:r w:rsidR="00E82E60" w:rsidRPr="00703E89">
        <w:rPr>
          <w:rFonts w:ascii="Arial" w:hAnsi="Arial" w:cs="Arial"/>
          <w:bCs/>
        </w:rPr>
        <w:t> ;</w:t>
      </w:r>
    </w:p>
    <w:p w14:paraId="27F2322D" w14:textId="77777777" w:rsidR="00E82E60" w:rsidRPr="00703E89" w:rsidRDefault="00E82E60" w:rsidP="00872250">
      <w:pPr>
        <w:pStyle w:val="Sansinterligne"/>
        <w:tabs>
          <w:tab w:val="left" w:pos="567"/>
        </w:tabs>
        <w:ind w:left="567" w:hanging="567"/>
        <w:rPr>
          <w:rFonts w:ascii="Arial" w:hAnsi="Arial" w:cs="Arial"/>
          <w:bCs/>
        </w:rPr>
      </w:pPr>
    </w:p>
    <w:p w14:paraId="117BC14A" w14:textId="7A84C12A" w:rsidR="00E82E60" w:rsidRPr="00703E89" w:rsidRDefault="0026791E" w:rsidP="0026791E">
      <w:pPr>
        <w:pStyle w:val="Sansinterligne"/>
        <w:numPr>
          <w:ilvl w:val="0"/>
          <w:numId w:val="18"/>
        </w:numPr>
        <w:tabs>
          <w:tab w:val="left" w:pos="567"/>
        </w:tabs>
        <w:ind w:left="567" w:hanging="283"/>
        <w:jc w:val="both"/>
        <w:rPr>
          <w:rFonts w:ascii="Arial" w:hAnsi="Arial" w:cs="Arial"/>
          <w:bCs/>
        </w:rPr>
      </w:pPr>
      <w:proofErr w:type="gramStart"/>
      <w:r>
        <w:rPr>
          <w:rFonts w:ascii="Arial" w:hAnsi="Arial" w:cs="Arial"/>
          <w:bCs/>
        </w:rPr>
        <w:t>a</w:t>
      </w:r>
      <w:r w:rsidR="00E82E60" w:rsidRPr="00703E89">
        <w:rPr>
          <w:rFonts w:ascii="Arial" w:hAnsi="Arial" w:cs="Arial"/>
          <w:bCs/>
        </w:rPr>
        <w:t>telier</w:t>
      </w:r>
      <w:proofErr w:type="gramEnd"/>
      <w:r w:rsidR="00E82E60" w:rsidRPr="00703E89">
        <w:rPr>
          <w:rFonts w:ascii="Arial" w:hAnsi="Arial" w:cs="Arial"/>
          <w:bCs/>
        </w:rPr>
        <w:t xml:space="preserve"> radio à destination des collégiens de Farébersviller et également des jeunes du département, tous les mercredis hors vacances scolaires ;</w:t>
      </w:r>
    </w:p>
    <w:p w14:paraId="53B2FEA9" w14:textId="77777777" w:rsidR="00E82E60" w:rsidRPr="00703E89" w:rsidRDefault="00E82E60" w:rsidP="00872250">
      <w:pPr>
        <w:pStyle w:val="Sansinterligne"/>
        <w:tabs>
          <w:tab w:val="left" w:pos="567"/>
        </w:tabs>
        <w:ind w:left="567" w:hanging="567"/>
        <w:rPr>
          <w:rFonts w:ascii="Arial" w:hAnsi="Arial" w:cs="Arial"/>
          <w:bCs/>
        </w:rPr>
      </w:pPr>
    </w:p>
    <w:p w14:paraId="14E07DE0" w14:textId="0D5050D2" w:rsidR="00E82E60" w:rsidRPr="00703E89" w:rsidRDefault="0026791E" w:rsidP="0026791E">
      <w:pPr>
        <w:pStyle w:val="Sansinterligne"/>
        <w:numPr>
          <w:ilvl w:val="0"/>
          <w:numId w:val="18"/>
        </w:numPr>
        <w:tabs>
          <w:tab w:val="left" w:pos="567"/>
        </w:tabs>
        <w:ind w:left="567" w:hanging="283"/>
        <w:jc w:val="both"/>
        <w:rPr>
          <w:rFonts w:ascii="Arial" w:hAnsi="Arial" w:cs="Arial"/>
          <w:bCs/>
        </w:rPr>
      </w:pPr>
      <w:proofErr w:type="gramStart"/>
      <w:r>
        <w:rPr>
          <w:rFonts w:ascii="Arial" w:hAnsi="Arial" w:cs="Arial"/>
          <w:bCs/>
        </w:rPr>
        <w:t>a</w:t>
      </w:r>
      <w:r w:rsidR="00E82E60" w:rsidRPr="00703E89">
        <w:rPr>
          <w:rFonts w:ascii="Arial" w:hAnsi="Arial" w:cs="Arial"/>
          <w:bCs/>
        </w:rPr>
        <w:t>telier</w:t>
      </w:r>
      <w:proofErr w:type="gramEnd"/>
      <w:r w:rsidR="00E82E60" w:rsidRPr="00703E89">
        <w:rPr>
          <w:rFonts w:ascii="Arial" w:hAnsi="Arial" w:cs="Arial"/>
          <w:bCs/>
        </w:rPr>
        <w:t xml:space="preserve"> son et écriture : à destination des jeunes de 11-18 ans et jeunes adultes, durant les vacances scolaires et temps </w:t>
      </w:r>
      <w:proofErr w:type="spellStart"/>
      <w:r w:rsidR="00E82E60" w:rsidRPr="00703E89">
        <w:rPr>
          <w:rFonts w:ascii="Arial" w:hAnsi="Arial" w:cs="Arial"/>
          <w:bCs/>
        </w:rPr>
        <w:t>péri-scolaire</w:t>
      </w:r>
      <w:proofErr w:type="spellEnd"/>
      <w:r w:rsidR="00E82E60" w:rsidRPr="00703E89">
        <w:rPr>
          <w:rFonts w:ascii="Arial" w:hAnsi="Arial" w:cs="Arial"/>
          <w:bCs/>
        </w:rPr>
        <w:t>.</w:t>
      </w:r>
    </w:p>
    <w:p w14:paraId="0349C41C" w14:textId="77777777" w:rsidR="00E82E60" w:rsidRPr="00703E89" w:rsidRDefault="00E82E60" w:rsidP="00872250">
      <w:pPr>
        <w:pStyle w:val="Sansinterligne"/>
        <w:tabs>
          <w:tab w:val="left" w:pos="567"/>
        </w:tabs>
        <w:ind w:left="567" w:hanging="567"/>
        <w:rPr>
          <w:rFonts w:ascii="Arial" w:hAnsi="Arial" w:cs="Arial"/>
          <w:bCs/>
        </w:rPr>
      </w:pPr>
    </w:p>
    <w:p w14:paraId="3FF50F75" w14:textId="149401B7" w:rsidR="00E82E60" w:rsidRPr="00703E89" w:rsidRDefault="0026791E" w:rsidP="00872250">
      <w:pPr>
        <w:pStyle w:val="Sansinterligne"/>
        <w:tabs>
          <w:tab w:val="left" w:pos="567"/>
        </w:tabs>
        <w:ind w:left="567" w:hanging="567"/>
        <w:rPr>
          <w:rFonts w:ascii="Arial" w:hAnsi="Arial" w:cs="Arial"/>
          <w:bCs/>
        </w:rPr>
      </w:pPr>
      <w:r>
        <w:rPr>
          <w:rFonts w:ascii="Arial" w:hAnsi="Arial" w:cs="Arial"/>
          <w:bCs/>
        </w:rPr>
        <w:tab/>
      </w:r>
      <w:r w:rsidR="00E82E60" w:rsidRPr="00703E89">
        <w:rPr>
          <w:rFonts w:ascii="Arial" w:hAnsi="Arial" w:cs="Arial"/>
          <w:bCs/>
        </w:rPr>
        <w:t>Le montant de la subvention sollicitée s’élève à 4 000 €.</w:t>
      </w:r>
    </w:p>
    <w:p w14:paraId="375ED891" w14:textId="77777777" w:rsidR="00E82E60" w:rsidRPr="00703E89" w:rsidRDefault="00E82E60" w:rsidP="00872250">
      <w:pPr>
        <w:pStyle w:val="Sansinterligne"/>
        <w:tabs>
          <w:tab w:val="left" w:pos="567"/>
        </w:tabs>
        <w:ind w:left="567" w:hanging="567"/>
        <w:rPr>
          <w:rFonts w:ascii="Arial" w:eastAsia="Arial" w:hAnsi="Arial" w:cs="Arial"/>
          <w:bCs/>
          <w:lang w:eastAsia="fr-FR"/>
        </w:rPr>
      </w:pPr>
    </w:p>
    <w:p w14:paraId="4CA71415" w14:textId="77777777" w:rsidR="00E82E60" w:rsidRPr="00703E89" w:rsidRDefault="00E82E60" w:rsidP="0026791E">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p w14:paraId="40BA4890" w14:textId="77777777" w:rsidR="00E82E60" w:rsidRPr="00703E89" w:rsidRDefault="00E82E60" w:rsidP="00872250">
      <w:pPr>
        <w:pStyle w:val="Sansinterligne"/>
        <w:tabs>
          <w:tab w:val="left" w:pos="567"/>
        </w:tabs>
        <w:ind w:left="567" w:hanging="567"/>
        <w:rPr>
          <w:rFonts w:ascii="Arial" w:eastAsiaTheme="minorEastAsia" w:hAnsi="Arial" w:cs="Arial"/>
          <w:lang w:eastAsia="fr-FR"/>
        </w:rPr>
      </w:pPr>
    </w:p>
    <w:p w14:paraId="457E9B79" w14:textId="7597F1EE" w:rsidR="00E82E60" w:rsidRPr="00703E89" w:rsidRDefault="0026791E" w:rsidP="0026791E">
      <w:pPr>
        <w:pStyle w:val="Sansinterligne"/>
        <w:numPr>
          <w:ilvl w:val="0"/>
          <w:numId w:val="18"/>
        </w:numPr>
        <w:tabs>
          <w:tab w:val="left" w:pos="567"/>
        </w:tabs>
        <w:rPr>
          <w:rFonts w:ascii="Arial" w:eastAsiaTheme="minorEastAsia" w:hAnsi="Arial" w:cs="Arial"/>
          <w:lang w:eastAsia="fr-FR"/>
        </w:rPr>
      </w:pPr>
      <w:proofErr w:type="gramStart"/>
      <w:r>
        <w:rPr>
          <w:rFonts w:ascii="Arial" w:eastAsiaTheme="minorEastAsia" w:hAnsi="Arial" w:cs="Arial"/>
          <w:lang w:eastAsia="fr-FR"/>
        </w:rPr>
        <w:t>d</w:t>
      </w:r>
      <w:r w:rsidR="00E82E60" w:rsidRPr="00703E89">
        <w:rPr>
          <w:rFonts w:ascii="Arial" w:eastAsiaTheme="minorEastAsia" w:hAnsi="Arial" w:cs="Arial"/>
          <w:lang w:eastAsia="fr-FR"/>
        </w:rPr>
        <w:t>onne</w:t>
      </w:r>
      <w:proofErr w:type="gramEnd"/>
      <w:r w:rsidR="00E82E60" w:rsidRPr="00703E89">
        <w:rPr>
          <w:rFonts w:ascii="Arial" w:eastAsiaTheme="minorEastAsia" w:hAnsi="Arial" w:cs="Arial"/>
          <w:lang w:eastAsia="fr-FR"/>
        </w:rPr>
        <w:t xml:space="preserve"> son accord au mandatement d’une subvention de 4 000 €. </w:t>
      </w:r>
    </w:p>
    <w:p w14:paraId="251F3EA9"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02A13B0E" w14:textId="0E6092CD" w:rsidR="0026791E" w:rsidRDefault="00E82E60" w:rsidP="00872250">
      <w:pPr>
        <w:pStyle w:val="Sansinterligne"/>
        <w:tabs>
          <w:tab w:val="left" w:pos="567"/>
        </w:tabs>
        <w:ind w:left="567" w:hanging="567"/>
        <w:rPr>
          <w:rFonts w:ascii="Arial" w:eastAsia="Arial" w:hAnsi="Arial" w:cs="Arial"/>
          <w:b/>
          <w:lang w:eastAsia="fr-FR"/>
        </w:rPr>
      </w:pPr>
      <w:r w:rsidRPr="00703E89">
        <w:rPr>
          <w:rFonts w:ascii="Arial" w:eastAsia="Arial" w:hAnsi="Arial" w:cs="Arial"/>
          <w:b/>
          <w:color w:val="FF0000"/>
          <w:lang w:eastAsia="fr-FR"/>
        </w:rPr>
        <w:tab/>
        <w:t>Décision adoptée à l’unanimité.</w:t>
      </w:r>
      <w:bookmarkEnd w:id="16"/>
    </w:p>
    <w:p w14:paraId="40FF08D5" w14:textId="77777777" w:rsidR="0026791E" w:rsidRPr="00703E89" w:rsidRDefault="0026791E" w:rsidP="00872250">
      <w:pPr>
        <w:pStyle w:val="Sansinterligne"/>
        <w:tabs>
          <w:tab w:val="left" w:pos="567"/>
        </w:tabs>
        <w:ind w:left="567" w:hanging="567"/>
        <w:rPr>
          <w:rFonts w:ascii="Arial" w:eastAsia="Arial" w:hAnsi="Arial" w:cs="Arial"/>
          <w:b/>
          <w:lang w:eastAsia="fr-FR"/>
        </w:rPr>
      </w:pPr>
    </w:p>
    <w:p w14:paraId="0833AD06" w14:textId="77777777" w:rsidR="00E82E60" w:rsidRPr="00703E89" w:rsidRDefault="00E82E60" w:rsidP="00872250">
      <w:pPr>
        <w:pStyle w:val="Sansinterligne"/>
        <w:tabs>
          <w:tab w:val="left" w:pos="567"/>
        </w:tabs>
        <w:ind w:left="567" w:hanging="567"/>
        <w:rPr>
          <w:rFonts w:ascii="Arial" w:eastAsia="Arial" w:hAnsi="Arial" w:cs="Arial"/>
          <w:b/>
          <w:lang w:eastAsia="fr-FR"/>
        </w:rPr>
      </w:pPr>
      <w:bookmarkStart w:id="17" w:name="_Hlk192510242"/>
      <w:r w:rsidRPr="00703E89">
        <w:rPr>
          <w:rFonts w:ascii="Arial" w:eastAsia="Arial" w:hAnsi="Arial" w:cs="Arial"/>
          <w:b/>
          <w:lang w:eastAsia="fr-FR"/>
        </w:rPr>
        <w:t>15 -</w:t>
      </w:r>
      <w:r w:rsidRPr="00703E89">
        <w:rPr>
          <w:rFonts w:ascii="Arial" w:eastAsia="Arial" w:hAnsi="Arial" w:cs="Arial"/>
          <w:b/>
          <w:lang w:eastAsia="fr-FR"/>
        </w:rPr>
        <w:tab/>
        <w:t>Demande de subvention ASCOMEMO</w:t>
      </w:r>
    </w:p>
    <w:p w14:paraId="41817D25"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1FAAD69A" w14:textId="77777777" w:rsidR="00E82E60" w:rsidRPr="00703E89" w:rsidRDefault="00E82E60" w:rsidP="0026791E">
      <w:pPr>
        <w:pStyle w:val="Sansinterligne"/>
        <w:tabs>
          <w:tab w:val="left" w:pos="567"/>
        </w:tabs>
        <w:ind w:left="567" w:hanging="567"/>
        <w:jc w:val="center"/>
        <w:rPr>
          <w:rFonts w:ascii="Arial" w:eastAsia="Arial" w:hAnsi="Arial" w:cs="Arial"/>
          <w:b/>
        </w:rPr>
      </w:pPr>
      <w:r w:rsidRPr="00703E89">
        <w:rPr>
          <w:rFonts w:ascii="Arial" w:eastAsia="Arial" w:hAnsi="Arial" w:cs="Arial"/>
          <w:b/>
        </w:rPr>
        <w:t>Rapporteur : Mauro USAI</w:t>
      </w:r>
    </w:p>
    <w:p w14:paraId="77F78378" w14:textId="77777777" w:rsidR="00E82E60" w:rsidRPr="00703E89" w:rsidRDefault="00E82E60" w:rsidP="00872250">
      <w:pPr>
        <w:pStyle w:val="Sansinterligne"/>
        <w:tabs>
          <w:tab w:val="left" w:pos="567"/>
        </w:tabs>
        <w:ind w:left="567" w:hanging="567"/>
        <w:rPr>
          <w:rFonts w:ascii="Arial" w:eastAsia="Arial" w:hAnsi="Arial" w:cs="Arial"/>
          <w:b/>
        </w:rPr>
      </w:pPr>
    </w:p>
    <w:p w14:paraId="6D7B9544"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p w14:paraId="391A4984" w14:textId="77777777" w:rsidR="00E82E60" w:rsidRPr="00703E89" w:rsidRDefault="00E82E60" w:rsidP="00872250">
      <w:pPr>
        <w:pStyle w:val="Sansinterligne"/>
        <w:tabs>
          <w:tab w:val="left" w:pos="567"/>
        </w:tabs>
        <w:ind w:left="567" w:hanging="567"/>
        <w:rPr>
          <w:rFonts w:ascii="Arial" w:hAnsi="Arial" w:cs="Arial"/>
          <w:b/>
        </w:rPr>
      </w:pPr>
    </w:p>
    <w:p w14:paraId="40831183" w14:textId="12155A46" w:rsidR="00E82E60" w:rsidRDefault="00E82E60" w:rsidP="0026791E">
      <w:pPr>
        <w:pStyle w:val="Sansinterligne"/>
        <w:tabs>
          <w:tab w:val="left" w:pos="567"/>
        </w:tabs>
        <w:ind w:left="567" w:hanging="567"/>
        <w:jc w:val="both"/>
        <w:rPr>
          <w:rFonts w:ascii="Arial" w:eastAsia="Arial" w:hAnsi="Arial" w:cs="Arial"/>
          <w:iCs/>
        </w:rPr>
      </w:pPr>
      <w:r w:rsidRPr="00703E89">
        <w:rPr>
          <w:rFonts w:ascii="Arial" w:hAnsi="Arial" w:cs="Arial"/>
          <w:iCs/>
        </w:rPr>
        <w:tab/>
        <w:t xml:space="preserve">Comme chaque année </w:t>
      </w:r>
      <w:r w:rsidRPr="00703E89">
        <w:rPr>
          <w:rFonts w:ascii="Arial" w:eastAsia="Arial" w:hAnsi="Arial" w:cs="Arial"/>
          <w:iCs/>
          <w:lang w:eastAsia="fr-FR"/>
        </w:rPr>
        <w:t xml:space="preserve">l’Association pour la </w:t>
      </w:r>
      <w:proofErr w:type="spellStart"/>
      <w:r w:rsidRPr="00703E89">
        <w:rPr>
          <w:rFonts w:ascii="Arial" w:eastAsia="Arial" w:hAnsi="Arial" w:cs="Arial"/>
          <w:iCs/>
          <w:lang w:eastAsia="fr-FR"/>
        </w:rPr>
        <w:t>COnservation</w:t>
      </w:r>
      <w:proofErr w:type="spellEnd"/>
      <w:r w:rsidRPr="00703E89">
        <w:rPr>
          <w:rFonts w:ascii="Arial" w:eastAsia="Arial" w:hAnsi="Arial" w:cs="Arial"/>
          <w:iCs/>
          <w:lang w:eastAsia="fr-FR"/>
        </w:rPr>
        <w:t xml:space="preserve"> de la Mémoire de la Moselle (ASCOMEMO) qui gère le Musée de la Moselle en 1939-1945 sollicite une subvention annuelle pour lui permettre de continuer à a</w:t>
      </w:r>
      <w:r w:rsidRPr="00703E89">
        <w:rPr>
          <w:rFonts w:ascii="Arial" w:eastAsia="Arial" w:hAnsi="Arial" w:cs="Arial"/>
          <w:iCs/>
        </w:rPr>
        <w:t xml:space="preserve">ccueillir gratuitement tous les publics, et plus particulièrement les scolaires. </w:t>
      </w:r>
    </w:p>
    <w:p w14:paraId="5834E8F9" w14:textId="77777777" w:rsidR="0026791E" w:rsidRPr="00703E89" w:rsidRDefault="0026791E" w:rsidP="0026791E">
      <w:pPr>
        <w:pStyle w:val="Sansinterligne"/>
        <w:tabs>
          <w:tab w:val="left" w:pos="567"/>
        </w:tabs>
        <w:ind w:left="567" w:hanging="567"/>
        <w:jc w:val="both"/>
        <w:rPr>
          <w:rFonts w:ascii="Arial" w:eastAsia="Arial" w:hAnsi="Arial" w:cs="Arial"/>
          <w:iCs/>
        </w:rPr>
      </w:pPr>
    </w:p>
    <w:p w14:paraId="7F43B025" w14:textId="00DA857B" w:rsidR="00E82E60" w:rsidRDefault="00E82E60" w:rsidP="0026791E">
      <w:pPr>
        <w:pStyle w:val="Sansinterligne"/>
        <w:tabs>
          <w:tab w:val="left" w:pos="567"/>
        </w:tabs>
        <w:ind w:left="567" w:hanging="567"/>
        <w:jc w:val="both"/>
        <w:rPr>
          <w:rFonts w:ascii="Arial" w:eastAsia="Arial" w:hAnsi="Arial" w:cs="Arial"/>
          <w:iCs/>
        </w:rPr>
      </w:pPr>
      <w:r w:rsidRPr="00703E89">
        <w:rPr>
          <w:rFonts w:ascii="Arial" w:eastAsia="Arial" w:hAnsi="Arial" w:cs="Arial"/>
          <w:iCs/>
        </w:rPr>
        <w:tab/>
        <w:t xml:space="preserve">L’association organise également des expositions et des conférences. Par ailleurs, elle assure une mission de sauvetage de documents historiques qu’elle acquiert à ses frais pour en faire un patrimoine commun.  </w:t>
      </w:r>
    </w:p>
    <w:p w14:paraId="5A3F7E2C" w14:textId="77777777" w:rsidR="0026791E" w:rsidRPr="00703E89" w:rsidRDefault="0026791E" w:rsidP="0026791E">
      <w:pPr>
        <w:pStyle w:val="Sansinterligne"/>
        <w:tabs>
          <w:tab w:val="left" w:pos="567"/>
        </w:tabs>
        <w:ind w:left="567" w:hanging="567"/>
        <w:jc w:val="both"/>
        <w:rPr>
          <w:rFonts w:ascii="Arial" w:eastAsia="Arial" w:hAnsi="Arial" w:cs="Arial"/>
          <w:iCs/>
        </w:rPr>
      </w:pPr>
    </w:p>
    <w:p w14:paraId="62C9684F" w14:textId="50D84A8E" w:rsidR="00E82E60" w:rsidRDefault="00E82E60" w:rsidP="00872250">
      <w:pPr>
        <w:pStyle w:val="Sansinterligne"/>
        <w:tabs>
          <w:tab w:val="left" w:pos="567"/>
        </w:tabs>
        <w:ind w:left="567" w:hanging="567"/>
        <w:rPr>
          <w:rFonts w:ascii="Arial" w:eastAsia="Arial" w:hAnsi="Arial" w:cs="Arial"/>
          <w:iCs/>
        </w:rPr>
      </w:pPr>
      <w:r w:rsidRPr="00703E89">
        <w:rPr>
          <w:rFonts w:ascii="Arial" w:eastAsia="Arial" w:hAnsi="Arial" w:cs="Arial"/>
          <w:iCs/>
        </w:rPr>
        <w:tab/>
        <w:t xml:space="preserve">Il est proposé l’octroi d’une subvention de 200 € tout comme en 2024. </w:t>
      </w:r>
    </w:p>
    <w:p w14:paraId="14B11676" w14:textId="77777777" w:rsidR="0026791E" w:rsidRPr="00703E89" w:rsidRDefault="0026791E" w:rsidP="00872250">
      <w:pPr>
        <w:pStyle w:val="Sansinterligne"/>
        <w:tabs>
          <w:tab w:val="left" w:pos="567"/>
        </w:tabs>
        <w:ind w:left="567" w:hanging="567"/>
        <w:rPr>
          <w:rFonts w:ascii="Arial" w:eastAsia="Arial" w:hAnsi="Arial" w:cs="Arial"/>
          <w:b/>
          <w:iCs/>
          <w:color w:val="FF0000"/>
          <w:lang w:eastAsia="fr-FR"/>
        </w:rPr>
      </w:pPr>
    </w:p>
    <w:p w14:paraId="63B39C0D" w14:textId="77777777" w:rsidR="00E82E60" w:rsidRPr="00703E89" w:rsidRDefault="00E82E60" w:rsidP="0026791E">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Ayant entendu l’exposé de son rapporteur, après discussion, le conseil municipal :</w:t>
      </w:r>
    </w:p>
    <w:p w14:paraId="7C769A80" w14:textId="77777777" w:rsidR="00E82E60" w:rsidRPr="00703E89" w:rsidRDefault="00E82E60" w:rsidP="00872250">
      <w:pPr>
        <w:pStyle w:val="Sansinterligne"/>
        <w:tabs>
          <w:tab w:val="left" w:pos="567"/>
        </w:tabs>
        <w:ind w:left="567" w:hanging="567"/>
        <w:rPr>
          <w:rFonts w:ascii="Arial" w:eastAsiaTheme="minorEastAsia" w:hAnsi="Arial" w:cs="Arial"/>
          <w:lang w:eastAsia="fr-FR"/>
        </w:rPr>
      </w:pPr>
    </w:p>
    <w:p w14:paraId="6D122366" w14:textId="3CDE083B" w:rsidR="00E82E60" w:rsidRPr="00703E89" w:rsidRDefault="00E82E60" w:rsidP="0026791E">
      <w:pPr>
        <w:pStyle w:val="Sansinterligne"/>
        <w:numPr>
          <w:ilvl w:val="0"/>
          <w:numId w:val="18"/>
        </w:numPr>
        <w:tabs>
          <w:tab w:val="left" w:pos="567"/>
        </w:tabs>
        <w:ind w:left="567" w:hanging="283"/>
        <w:jc w:val="both"/>
        <w:rPr>
          <w:rFonts w:ascii="Arial" w:eastAsiaTheme="minorEastAsia" w:hAnsi="Arial" w:cs="Arial"/>
          <w:lang w:eastAsia="fr-FR"/>
        </w:rPr>
      </w:pPr>
      <w:proofErr w:type="gramStart"/>
      <w:r w:rsidRPr="00703E89">
        <w:rPr>
          <w:rFonts w:ascii="Arial" w:eastAsiaTheme="minorEastAsia" w:hAnsi="Arial" w:cs="Arial"/>
          <w:lang w:eastAsia="fr-FR"/>
        </w:rPr>
        <w:t>décide</w:t>
      </w:r>
      <w:proofErr w:type="gramEnd"/>
      <w:r w:rsidRPr="00703E89">
        <w:rPr>
          <w:rFonts w:ascii="Arial" w:eastAsiaTheme="minorEastAsia" w:hAnsi="Arial" w:cs="Arial"/>
          <w:lang w:eastAsia="fr-FR"/>
        </w:rPr>
        <w:t xml:space="preserve"> de réserver une suite favorable à cette demande de subvention et autorise le mandatement de la somme de 200 €..  </w:t>
      </w:r>
    </w:p>
    <w:p w14:paraId="6BE4E67B" w14:textId="77777777" w:rsidR="00E82E60" w:rsidRPr="00703E89" w:rsidRDefault="00E82E60" w:rsidP="00872250">
      <w:pPr>
        <w:pStyle w:val="Sansinterligne"/>
        <w:tabs>
          <w:tab w:val="left" w:pos="567"/>
        </w:tabs>
        <w:ind w:left="567" w:hanging="567"/>
        <w:rPr>
          <w:rFonts w:ascii="Arial" w:eastAsiaTheme="minorEastAsia" w:hAnsi="Arial" w:cs="Arial"/>
          <w:lang w:eastAsia="fr-FR"/>
        </w:rPr>
      </w:pPr>
    </w:p>
    <w:p w14:paraId="476AE236" w14:textId="2C423AC8" w:rsidR="00E82E60" w:rsidRDefault="00E82E60" w:rsidP="00872250">
      <w:pPr>
        <w:pStyle w:val="Sansinterligne"/>
        <w:tabs>
          <w:tab w:val="left" w:pos="567"/>
        </w:tabs>
        <w:ind w:left="567" w:hanging="567"/>
        <w:rPr>
          <w:rFonts w:ascii="Arial" w:eastAsia="Arial" w:hAnsi="Arial" w:cs="Arial"/>
          <w:b/>
          <w:color w:val="FF0000"/>
          <w:lang w:eastAsia="fr-FR"/>
        </w:rPr>
      </w:pPr>
      <w:r w:rsidRPr="00703E89">
        <w:rPr>
          <w:rFonts w:ascii="Arial" w:eastAsia="Arial" w:hAnsi="Arial" w:cs="Arial"/>
          <w:b/>
          <w:color w:val="FF0000"/>
          <w:lang w:eastAsia="fr-FR"/>
        </w:rPr>
        <w:tab/>
        <w:t>Décision adoptée à l’unanimité.</w:t>
      </w:r>
    </w:p>
    <w:p w14:paraId="03D5C8ED" w14:textId="284411A1" w:rsidR="00790801" w:rsidRDefault="00790801" w:rsidP="00872250">
      <w:pPr>
        <w:pStyle w:val="Sansinterligne"/>
        <w:tabs>
          <w:tab w:val="left" w:pos="567"/>
        </w:tabs>
        <w:ind w:left="567" w:hanging="567"/>
        <w:rPr>
          <w:rFonts w:ascii="Arial" w:eastAsia="Arial" w:hAnsi="Arial" w:cs="Arial"/>
          <w:b/>
          <w:color w:val="FF0000"/>
          <w:lang w:eastAsia="fr-FR"/>
        </w:rPr>
      </w:pPr>
    </w:p>
    <w:p w14:paraId="56650B87" w14:textId="1F84652B" w:rsidR="005669C5" w:rsidRDefault="005669C5" w:rsidP="00872250">
      <w:pPr>
        <w:pStyle w:val="Sansinterligne"/>
        <w:tabs>
          <w:tab w:val="left" w:pos="567"/>
        </w:tabs>
        <w:ind w:left="567" w:hanging="567"/>
        <w:rPr>
          <w:rFonts w:ascii="Arial" w:eastAsia="Arial" w:hAnsi="Arial" w:cs="Arial"/>
          <w:b/>
          <w:color w:val="FF0000"/>
          <w:lang w:eastAsia="fr-FR"/>
        </w:rPr>
      </w:pPr>
    </w:p>
    <w:p w14:paraId="3529D81F" w14:textId="0AE96791" w:rsidR="005669C5" w:rsidRDefault="005669C5" w:rsidP="00872250">
      <w:pPr>
        <w:pStyle w:val="Sansinterligne"/>
        <w:tabs>
          <w:tab w:val="left" w:pos="567"/>
        </w:tabs>
        <w:ind w:left="567" w:hanging="567"/>
        <w:rPr>
          <w:rFonts w:ascii="Arial" w:eastAsia="Arial" w:hAnsi="Arial" w:cs="Arial"/>
          <w:b/>
          <w:color w:val="FF0000"/>
          <w:lang w:eastAsia="fr-FR"/>
        </w:rPr>
      </w:pPr>
    </w:p>
    <w:p w14:paraId="3736DF12" w14:textId="77777777" w:rsidR="005669C5" w:rsidRDefault="005669C5" w:rsidP="00872250">
      <w:pPr>
        <w:pStyle w:val="Sansinterligne"/>
        <w:tabs>
          <w:tab w:val="left" w:pos="567"/>
        </w:tabs>
        <w:ind w:left="567" w:hanging="567"/>
        <w:rPr>
          <w:rFonts w:ascii="Arial" w:eastAsia="Arial" w:hAnsi="Arial" w:cs="Arial"/>
          <w:b/>
          <w:color w:val="FF0000"/>
          <w:lang w:eastAsia="fr-FR"/>
        </w:rPr>
      </w:pPr>
    </w:p>
    <w:p w14:paraId="27FD50E7" w14:textId="77777777" w:rsidR="00E82E60" w:rsidRPr="00703E89" w:rsidRDefault="00E82E60" w:rsidP="00872250">
      <w:pPr>
        <w:pStyle w:val="Sansinterligne"/>
        <w:tabs>
          <w:tab w:val="left" w:pos="567"/>
        </w:tabs>
        <w:ind w:left="567" w:hanging="567"/>
        <w:rPr>
          <w:rFonts w:ascii="Arial" w:eastAsia="Arial" w:hAnsi="Arial" w:cs="Arial"/>
          <w:b/>
          <w:lang w:eastAsia="fr-FR"/>
        </w:rPr>
      </w:pPr>
      <w:bookmarkStart w:id="18" w:name="_Hlk192510269"/>
      <w:bookmarkEnd w:id="17"/>
      <w:r w:rsidRPr="00703E89">
        <w:rPr>
          <w:rFonts w:ascii="Arial" w:eastAsia="Arial" w:hAnsi="Arial" w:cs="Arial"/>
          <w:b/>
          <w:lang w:eastAsia="fr-FR"/>
        </w:rPr>
        <w:lastRenderedPageBreak/>
        <w:t>16 -</w:t>
      </w:r>
      <w:r w:rsidRPr="00703E89">
        <w:rPr>
          <w:rFonts w:ascii="Arial" w:eastAsia="Arial" w:hAnsi="Arial" w:cs="Arial"/>
          <w:b/>
          <w:lang w:eastAsia="fr-FR"/>
        </w:rPr>
        <w:tab/>
        <w:t>Acquisition de l’église néo-apostolique</w:t>
      </w:r>
    </w:p>
    <w:p w14:paraId="3C1565BD"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1BECE9DD" w14:textId="77777777" w:rsidR="00E82E60" w:rsidRPr="00703E89" w:rsidRDefault="00E82E60" w:rsidP="0026791E">
      <w:pPr>
        <w:pStyle w:val="Sansinterligne"/>
        <w:tabs>
          <w:tab w:val="left" w:pos="567"/>
        </w:tabs>
        <w:ind w:left="567" w:hanging="567"/>
        <w:jc w:val="center"/>
        <w:rPr>
          <w:rFonts w:ascii="Arial" w:eastAsia="Arial" w:hAnsi="Arial" w:cs="Arial"/>
          <w:b/>
        </w:rPr>
      </w:pPr>
      <w:r w:rsidRPr="00703E89">
        <w:rPr>
          <w:rFonts w:ascii="Arial" w:eastAsia="Arial" w:hAnsi="Arial" w:cs="Arial"/>
          <w:b/>
        </w:rPr>
        <w:t xml:space="preserve">Rapporteur : </w:t>
      </w:r>
      <w:proofErr w:type="spellStart"/>
      <w:r w:rsidRPr="00703E89">
        <w:rPr>
          <w:rFonts w:ascii="Arial" w:eastAsia="Arial" w:hAnsi="Arial" w:cs="Arial"/>
          <w:b/>
        </w:rPr>
        <w:t>Muhterem</w:t>
      </w:r>
      <w:proofErr w:type="spellEnd"/>
      <w:r w:rsidRPr="00703E89">
        <w:rPr>
          <w:rFonts w:ascii="Arial" w:eastAsia="Arial" w:hAnsi="Arial" w:cs="Arial"/>
          <w:b/>
        </w:rPr>
        <w:t xml:space="preserve"> SATILMIS</w:t>
      </w:r>
    </w:p>
    <w:p w14:paraId="6AD493D5" w14:textId="77777777" w:rsidR="00E82E60" w:rsidRPr="00703E89" w:rsidRDefault="00E82E60" w:rsidP="00872250">
      <w:pPr>
        <w:pStyle w:val="Sansinterligne"/>
        <w:tabs>
          <w:tab w:val="left" w:pos="567"/>
        </w:tabs>
        <w:ind w:left="567" w:hanging="567"/>
        <w:rPr>
          <w:rFonts w:ascii="Arial" w:eastAsia="Arial" w:hAnsi="Arial" w:cs="Arial"/>
          <w:b/>
        </w:rPr>
      </w:pPr>
    </w:p>
    <w:p w14:paraId="78383655"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p w14:paraId="1F8940B5" w14:textId="77777777" w:rsidR="00E82E60" w:rsidRPr="00703E89" w:rsidRDefault="00E82E60" w:rsidP="00872250">
      <w:pPr>
        <w:pStyle w:val="Sansinterligne"/>
        <w:tabs>
          <w:tab w:val="left" w:pos="567"/>
        </w:tabs>
        <w:ind w:left="567" w:hanging="567"/>
        <w:rPr>
          <w:rFonts w:ascii="Arial" w:hAnsi="Arial" w:cs="Arial"/>
          <w:b/>
        </w:rPr>
      </w:pPr>
    </w:p>
    <w:p w14:paraId="6F8433E5" w14:textId="55AAA12B" w:rsidR="00E82E60" w:rsidRPr="00703E89" w:rsidRDefault="008F1052" w:rsidP="00872250">
      <w:pPr>
        <w:pStyle w:val="Sansinterligne"/>
        <w:tabs>
          <w:tab w:val="left" w:pos="567"/>
        </w:tabs>
        <w:ind w:left="567" w:hanging="567"/>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Vu le Code général des collectivités territoriales ;</w:t>
      </w:r>
    </w:p>
    <w:p w14:paraId="3DC7D7B8"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36AB8DAE" w14:textId="0DF5DCD8" w:rsidR="00E82E60" w:rsidRPr="00703E89" w:rsidRDefault="008F1052" w:rsidP="00872250">
      <w:pPr>
        <w:pStyle w:val="Sansinterligne"/>
        <w:tabs>
          <w:tab w:val="left" w:pos="567"/>
        </w:tabs>
        <w:ind w:left="567" w:hanging="567"/>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Vu l’avis de France Domaine en date du 7 février 2020 ;</w:t>
      </w:r>
    </w:p>
    <w:p w14:paraId="6E670BE6"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02405F89" w14:textId="2C26055D" w:rsidR="00E82E60" w:rsidRPr="00703E89" w:rsidRDefault="008F1052" w:rsidP="008F1052">
      <w:pPr>
        <w:pStyle w:val="Sansinterligne"/>
        <w:tabs>
          <w:tab w:val="left" w:pos="567"/>
        </w:tabs>
        <w:ind w:left="567" w:hanging="567"/>
        <w:jc w:val="both"/>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Vu le courrier de la ville rapportant sa volonté d’acquérir cette propriété en date du 31 octobre 2024 ;</w:t>
      </w:r>
    </w:p>
    <w:p w14:paraId="7A9DAA50"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0D9BAAF7" w14:textId="49A891C8" w:rsidR="00E82E60" w:rsidRPr="00703E89" w:rsidRDefault="008F1052" w:rsidP="008F1052">
      <w:pPr>
        <w:pStyle w:val="Sansinterligne"/>
        <w:tabs>
          <w:tab w:val="left" w:pos="567"/>
        </w:tabs>
        <w:ind w:left="567" w:hanging="567"/>
        <w:jc w:val="both"/>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Vu l’accord écrit de M. Régis WAGNER, responsable du Patrimoine et représentant l’église néo apostolique, en date du 24/01/2025 pour un prix de cession du bien immobilier à hauteur de 150 000 € et pour la cession des deux parcelles secondaires à l’euro symbolique ;</w:t>
      </w:r>
    </w:p>
    <w:p w14:paraId="27FA7F81"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4FFA2D10" w14:textId="62ED8D0E" w:rsidR="00E82E60" w:rsidRPr="00703E89" w:rsidRDefault="008F1052" w:rsidP="00872250">
      <w:pPr>
        <w:pStyle w:val="Sansinterligne"/>
        <w:tabs>
          <w:tab w:val="left" w:pos="567"/>
        </w:tabs>
        <w:ind w:left="567" w:hanging="567"/>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Vu le dossier de diagnostic technique immobilier en date du 15/03/2021 ;</w:t>
      </w:r>
    </w:p>
    <w:p w14:paraId="4B9F974D"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447C52AB" w14:textId="4E494566" w:rsidR="00E82E60" w:rsidRPr="00703E89" w:rsidRDefault="008F1052" w:rsidP="008F1052">
      <w:pPr>
        <w:pStyle w:val="Sansinterligne"/>
        <w:tabs>
          <w:tab w:val="left" w:pos="567"/>
        </w:tabs>
        <w:ind w:left="567" w:hanging="567"/>
        <w:jc w:val="both"/>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 xml:space="preserve">Vu le procès-verbal d’arpentage n° 757L du 20/01/2025 établi par GUELLE &amp; FUCHS, Géomètre-Expert DPLG, sis 18 avenue du Général </w:t>
      </w:r>
      <w:proofErr w:type="spellStart"/>
      <w:r w:rsidR="00E82E60" w:rsidRPr="00703E89">
        <w:rPr>
          <w:rFonts w:ascii="Arial" w:eastAsia="Times New Roman" w:hAnsi="Arial" w:cs="Arial"/>
          <w:lang w:eastAsia="fr-FR"/>
        </w:rPr>
        <w:t>Passaga</w:t>
      </w:r>
      <w:proofErr w:type="spellEnd"/>
      <w:r w:rsidR="00E82E60" w:rsidRPr="00703E89">
        <w:rPr>
          <w:rFonts w:ascii="Arial" w:eastAsia="Times New Roman" w:hAnsi="Arial" w:cs="Arial"/>
          <w:lang w:eastAsia="fr-FR"/>
        </w:rPr>
        <w:t xml:space="preserve"> 57600 FORBACH (Moselle) ; </w:t>
      </w:r>
    </w:p>
    <w:p w14:paraId="707C40F6"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69D50B36" w14:textId="6BF848CC" w:rsidR="00E82E60" w:rsidRPr="00703E89" w:rsidRDefault="008F1052" w:rsidP="008F1052">
      <w:pPr>
        <w:pStyle w:val="Sansinterligne"/>
        <w:tabs>
          <w:tab w:val="left" w:pos="567"/>
        </w:tabs>
        <w:ind w:left="567" w:hanging="567"/>
        <w:jc w:val="both"/>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 xml:space="preserve">Considérant que sur lesdites parcelles est édifié un ancien bâtiment à usage de lieu de culte situé en zone </w:t>
      </w:r>
      <w:proofErr w:type="spellStart"/>
      <w:r w:rsidR="00E82E60" w:rsidRPr="00703E89">
        <w:rPr>
          <w:rFonts w:ascii="Arial" w:eastAsia="Times New Roman" w:hAnsi="Arial" w:cs="Arial"/>
          <w:lang w:eastAsia="fr-FR"/>
        </w:rPr>
        <w:t>Np</w:t>
      </w:r>
      <w:proofErr w:type="spellEnd"/>
      <w:r w:rsidR="00E82E60" w:rsidRPr="00703E89">
        <w:rPr>
          <w:rFonts w:ascii="Arial" w:eastAsia="Times New Roman" w:hAnsi="Arial" w:cs="Arial"/>
          <w:lang w:eastAsia="fr-FR"/>
        </w:rPr>
        <w:t xml:space="preserve"> du Plan Local d’Urbanisme et en zone A pour les parcelles secondaires ;</w:t>
      </w:r>
    </w:p>
    <w:p w14:paraId="2D1BFB8C"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258DF70A" w14:textId="2F0DA5C8" w:rsidR="00E82E60" w:rsidRPr="00703E89" w:rsidRDefault="008F1052" w:rsidP="008F1052">
      <w:pPr>
        <w:pStyle w:val="Sansinterligne"/>
        <w:tabs>
          <w:tab w:val="left" w:pos="567"/>
        </w:tabs>
        <w:ind w:left="567" w:hanging="567"/>
        <w:jc w:val="both"/>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Considérant l’accord entre les deux parties, la commune souhaite acquérir ce terrain bâti moyennant le prix de 150 000€ et l’acquisition des parcelles secondaires à l’euro symbolique ;</w:t>
      </w:r>
    </w:p>
    <w:p w14:paraId="524AF18E"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2021B3E6" w14:textId="399DC43F" w:rsidR="00E82E60" w:rsidRPr="00703E89" w:rsidRDefault="008F1052" w:rsidP="008F1052">
      <w:pPr>
        <w:pStyle w:val="Sansinterligne"/>
        <w:tabs>
          <w:tab w:val="left" w:pos="567"/>
        </w:tabs>
        <w:ind w:left="567" w:hanging="567"/>
        <w:jc w:val="both"/>
        <w:rPr>
          <w:rFonts w:ascii="Arial" w:eastAsia="Times New Roman" w:hAnsi="Arial" w:cs="Arial"/>
          <w:lang w:eastAsia="fr-FR"/>
        </w:rPr>
      </w:pPr>
      <w:r>
        <w:rPr>
          <w:rFonts w:ascii="Arial" w:eastAsia="Times New Roman" w:hAnsi="Arial" w:cs="Arial"/>
          <w:lang w:eastAsia="fr-FR"/>
        </w:rPr>
        <w:tab/>
      </w:r>
      <w:r w:rsidR="00E82E60" w:rsidRPr="00703E89">
        <w:rPr>
          <w:rFonts w:ascii="Arial" w:eastAsia="Times New Roman" w:hAnsi="Arial" w:cs="Arial"/>
          <w:lang w:eastAsia="fr-FR"/>
        </w:rPr>
        <w:t>Considérant que par cette nouvelle acquisition, la commune va mettre en œuvre une opération d’intérêt public local ;</w:t>
      </w:r>
    </w:p>
    <w:p w14:paraId="47FF33D4" w14:textId="77777777" w:rsidR="00E82E60" w:rsidRPr="00703E89" w:rsidRDefault="00E82E60" w:rsidP="00872250">
      <w:pPr>
        <w:pStyle w:val="Sansinterligne"/>
        <w:tabs>
          <w:tab w:val="left" w:pos="567"/>
        </w:tabs>
        <w:ind w:left="567" w:hanging="567"/>
        <w:rPr>
          <w:rFonts w:ascii="Arial" w:eastAsia="Arial" w:hAnsi="Arial" w:cs="Arial"/>
          <w:bCs/>
          <w:lang w:eastAsia="fr-FR"/>
        </w:rPr>
      </w:pPr>
    </w:p>
    <w:p w14:paraId="24742B7A" w14:textId="77777777" w:rsidR="00E82E60" w:rsidRPr="00703E89" w:rsidRDefault="00E82E60" w:rsidP="008F1052">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p w14:paraId="17B4AA89" w14:textId="77777777" w:rsidR="00E82E60" w:rsidRPr="00703E89" w:rsidRDefault="00E82E60" w:rsidP="00872250">
      <w:pPr>
        <w:pStyle w:val="Sansinterligne"/>
        <w:tabs>
          <w:tab w:val="left" w:pos="567"/>
        </w:tabs>
        <w:ind w:left="567" w:hanging="567"/>
        <w:rPr>
          <w:rFonts w:ascii="Arial" w:eastAsiaTheme="minorEastAsia" w:hAnsi="Arial" w:cs="Arial"/>
          <w:lang w:eastAsia="fr-FR"/>
        </w:rPr>
      </w:pPr>
    </w:p>
    <w:p w14:paraId="08FEFAA0" w14:textId="5D8A9164" w:rsidR="00E82E60" w:rsidRPr="00703E89" w:rsidRDefault="008F1052" w:rsidP="008F1052">
      <w:pPr>
        <w:pStyle w:val="Sansinterligne"/>
        <w:numPr>
          <w:ilvl w:val="0"/>
          <w:numId w:val="18"/>
        </w:numPr>
        <w:tabs>
          <w:tab w:val="left" w:pos="567"/>
        </w:tabs>
        <w:ind w:left="567" w:hanging="283"/>
        <w:rPr>
          <w:rFonts w:ascii="Arial" w:eastAsia="Times New Roman" w:hAnsi="Arial" w:cs="Arial"/>
          <w:lang w:eastAsia="fr-FR"/>
        </w:rPr>
      </w:pPr>
      <w:proofErr w:type="gramStart"/>
      <w:r>
        <w:rPr>
          <w:rFonts w:ascii="Arial" w:eastAsia="Times New Roman" w:hAnsi="Arial" w:cs="Arial"/>
          <w:lang w:eastAsia="fr-FR"/>
        </w:rPr>
        <w:t>a</w:t>
      </w:r>
      <w:r w:rsidR="00E82E60" w:rsidRPr="00703E89">
        <w:rPr>
          <w:rFonts w:ascii="Arial" w:eastAsia="Times New Roman" w:hAnsi="Arial" w:cs="Arial"/>
          <w:lang w:eastAsia="fr-FR"/>
        </w:rPr>
        <w:t>pprouve</w:t>
      </w:r>
      <w:proofErr w:type="gramEnd"/>
      <w:r w:rsidR="00E82E60" w:rsidRPr="00703E89">
        <w:rPr>
          <w:rFonts w:ascii="Arial" w:eastAsia="Times New Roman" w:hAnsi="Arial" w:cs="Arial"/>
          <w:lang w:eastAsia="fr-FR"/>
        </w:rPr>
        <w:t xml:space="preserve"> l’acquisition par la ville de ces parcelles et de ce bien immobilier identifiés au cadastre sur les parcelles n° 429, 432 et 435 en section 10 au prix de 150</w:t>
      </w:r>
      <w:r>
        <w:rPr>
          <w:rFonts w:ascii="Arial" w:eastAsia="Times New Roman" w:hAnsi="Arial" w:cs="Arial"/>
          <w:lang w:eastAsia="fr-FR"/>
        </w:rPr>
        <w:t> </w:t>
      </w:r>
      <w:r w:rsidR="00E82E60" w:rsidRPr="00703E89">
        <w:rPr>
          <w:rFonts w:ascii="Arial" w:eastAsia="Times New Roman" w:hAnsi="Arial" w:cs="Arial"/>
          <w:lang w:eastAsia="fr-FR"/>
        </w:rPr>
        <w:t>000</w:t>
      </w:r>
      <w:r>
        <w:rPr>
          <w:rFonts w:ascii="Arial" w:eastAsia="Times New Roman" w:hAnsi="Arial" w:cs="Arial"/>
          <w:lang w:eastAsia="fr-FR"/>
        </w:rPr>
        <w:t xml:space="preserve"> </w:t>
      </w:r>
      <w:r w:rsidR="00E82E60" w:rsidRPr="00703E89">
        <w:rPr>
          <w:rFonts w:ascii="Arial" w:eastAsia="Times New Roman" w:hAnsi="Arial" w:cs="Arial"/>
          <w:lang w:eastAsia="fr-FR"/>
        </w:rPr>
        <w:t>€ ;</w:t>
      </w:r>
    </w:p>
    <w:p w14:paraId="38E19016" w14:textId="77777777" w:rsidR="00E82E60" w:rsidRPr="00703E89" w:rsidRDefault="00E82E60" w:rsidP="00872250">
      <w:pPr>
        <w:pStyle w:val="Sansinterligne"/>
        <w:tabs>
          <w:tab w:val="left" w:pos="567"/>
        </w:tabs>
        <w:ind w:left="567" w:hanging="567"/>
        <w:rPr>
          <w:rFonts w:ascii="Arial" w:eastAsia="Times New Roman" w:hAnsi="Arial" w:cs="Arial"/>
          <w:lang w:eastAsia="fr-FR"/>
        </w:rPr>
      </w:pPr>
    </w:p>
    <w:p w14:paraId="65E58ED8" w14:textId="6E72AC79" w:rsidR="008F1052" w:rsidRPr="00E20E85" w:rsidRDefault="008F1052" w:rsidP="008F1052">
      <w:pPr>
        <w:numPr>
          <w:ilvl w:val="0"/>
          <w:numId w:val="18"/>
        </w:numPr>
        <w:tabs>
          <w:tab w:val="left" w:pos="567"/>
        </w:tabs>
        <w:spacing w:after="0" w:line="240" w:lineRule="auto"/>
        <w:ind w:left="567" w:hanging="283"/>
        <w:contextualSpacing/>
        <w:jc w:val="both"/>
        <w:rPr>
          <w:rFonts w:ascii="Arial" w:eastAsia="Times New Roman" w:hAnsi="Arial" w:cs="Arial"/>
          <w:i w:val="0"/>
          <w:sz w:val="22"/>
          <w:szCs w:val="22"/>
          <w:lang w:eastAsia="fr-FR"/>
        </w:rPr>
      </w:pPr>
      <w:proofErr w:type="gramStart"/>
      <w:r>
        <w:rPr>
          <w:rFonts w:ascii="Arial" w:eastAsia="Times New Roman" w:hAnsi="Arial" w:cs="Arial"/>
          <w:i w:val="0"/>
          <w:sz w:val="22"/>
          <w:szCs w:val="22"/>
          <w:lang w:eastAsia="fr-FR"/>
        </w:rPr>
        <w:t>décide</w:t>
      </w:r>
      <w:proofErr w:type="gramEnd"/>
      <w:r>
        <w:rPr>
          <w:rFonts w:ascii="Arial" w:eastAsia="Times New Roman" w:hAnsi="Arial" w:cs="Arial"/>
          <w:i w:val="0"/>
          <w:sz w:val="22"/>
          <w:szCs w:val="22"/>
          <w:lang w:eastAsia="fr-FR"/>
        </w:rPr>
        <w:t xml:space="preserve"> de p</w:t>
      </w:r>
      <w:r w:rsidRPr="00E20E85">
        <w:rPr>
          <w:rFonts w:ascii="Arial" w:eastAsia="Times New Roman" w:hAnsi="Arial" w:cs="Arial"/>
          <w:i w:val="0"/>
          <w:sz w:val="22"/>
          <w:szCs w:val="22"/>
          <w:lang w:eastAsia="fr-FR"/>
        </w:rPr>
        <w:t>rend</w:t>
      </w:r>
      <w:r>
        <w:rPr>
          <w:rFonts w:ascii="Arial" w:eastAsia="Times New Roman" w:hAnsi="Arial" w:cs="Arial"/>
          <w:i w:val="0"/>
          <w:sz w:val="22"/>
          <w:szCs w:val="22"/>
          <w:lang w:eastAsia="fr-FR"/>
        </w:rPr>
        <w:t>re</w:t>
      </w:r>
      <w:r w:rsidRPr="00E20E85">
        <w:rPr>
          <w:rFonts w:ascii="Arial" w:eastAsia="Times New Roman" w:hAnsi="Arial" w:cs="Arial"/>
          <w:i w:val="0"/>
          <w:sz w:val="22"/>
          <w:szCs w:val="22"/>
          <w:lang w:eastAsia="fr-FR"/>
        </w:rPr>
        <w:t xml:space="preserve"> en charge les frais de notaire </w:t>
      </w:r>
      <w:r>
        <w:rPr>
          <w:rFonts w:ascii="Arial" w:eastAsia="Times New Roman" w:hAnsi="Arial" w:cs="Arial"/>
          <w:i w:val="0"/>
          <w:sz w:val="22"/>
          <w:szCs w:val="22"/>
          <w:lang w:eastAsia="fr-FR"/>
        </w:rPr>
        <w:t xml:space="preserve">de la SCP SEITLINGER et THIEBAUT de Puttelange-aux-Lacs </w:t>
      </w:r>
      <w:r w:rsidRPr="00E20E85">
        <w:rPr>
          <w:rFonts w:ascii="Arial" w:eastAsia="Times New Roman" w:hAnsi="Arial" w:cs="Arial"/>
          <w:i w:val="0"/>
          <w:sz w:val="22"/>
          <w:szCs w:val="22"/>
          <w:lang w:eastAsia="fr-FR"/>
        </w:rPr>
        <w:t>;</w:t>
      </w:r>
    </w:p>
    <w:p w14:paraId="747F6EBB" w14:textId="77777777" w:rsidR="00E82E60" w:rsidRPr="00703E89" w:rsidRDefault="00E82E60" w:rsidP="00872250">
      <w:pPr>
        <w:pStyle w:val="Sansinterligne"/>
        <w:tabs>
          <w:tab w:val="left" w:pos="567"/>
        </w:tabs>
        <w:ind w:left="567" w:hanging="567"/>
        <w:rPr>
          <w:rFonts w:ascii="Arial" w:eastAsia="Times New Roman" w:hAnsi="Arial" w:cs="Arial"/>
          <w:b/>
          <w:lang w:eastAsia="fr-FR"/>
        </w:rPr>
      </w:pPr>
    </w:p>
    <w:p w14:paraId="57C7F637" w14:textId="0F0DE8E6" w:rsidR="00E82E60" w:rsidRPr="00790801" w:rsidRDefault="008F1052" w:rsidP="008F1052">
      <w:pPr>
        <w:pStyle w:val="Sansinterligne"/>
        <w:numPr>
          <w:ilvl w:val="0"/>
          <w:numId w:val="18"/>
        </w:numPr>
        <w:tabs>
          <w:tab w:val="left" w:pos="567"/>
        </w:tabs>
        <w:ind w:left="567" w:hanging="283"/>
        <w:jc w:val="both"/>
        <w:rPr>
          <w:rFonts w:ascii="Arial" w:eastAsia="Times New Roman" w:hAnsi="Arial" w:cs="Arial"/>
          <w:b/>
          <w:lang w:eastAsia="fr-FR"/>
        </w:rPr>
      </w:pPr>
      <w:proofErr w:type="gramStart"/>
      <w:r>
        <w:rPr>
          <w:rFonts w:ascii="Arial" w:eastAsia="Times New Roman" w:hAnsi="Arial" w:cs="Arial"/>
          <w:lang w:eastAsia="fr-FR"/>
        </w:rPr>
        <w:t>a</w:t>
      </w:r>
      <w:r w:rsidR="00E82E60" w:rsidRPr="00703E89">
        <w:rPr>
          <w:rFonts w:ascii="Arial" w:eastAsia="Times New Roman" w:hAnsi="Arial" w:cs="Arial"/>
          <w:lang w:eastAsia="fr-FR"/>
        </w:rPr>
        <w:t>utorise</w:t>
      </w:r>
      <w:proofErr w:type="gramEnd"/>
      <w:r w:rsidR="00E82E60" w:rsidRPr="00703E89">
        <w:rPr>
          <w:rFonts w:ascii="Arial" w:eastAsia="Times New Roman" w:hAnsi="Arial" w:cs="Arial"/>
          <w:lang w:eastAsia="fr-FR"/>
        </w:rPr>
        <w:t xml:space="preserve"> M. le Maire ou son représentant à accomplir les formalités nécessaires relatives à l’exécution de la présente décision et à signer tout document s’y rapportant.</w:t>
      </w:r>
    </w:p>
    <w:p w14:paraId="0F1054AD" w14:textId="008D332A" w:rsidR="00790801" w:rsidRDefault="00790801" w:rsidP="00790801">
      <w:pPr>
        <w:pStyle w:val="Paragraphedeliste"/>
        <w:rPr>
          <w:rFonts w:ascii="Arial" w:eastAsia="Times New Roman" w:hAnsi="Arial" w:cs="Arial"/>
          <w:b/>
          <w:lang w:eastAsia="fr-FR"/>
        </w:rPr>
      </w:pPr>
    </w:p>
    <w:p w14:paraId="43F07C38" w14:textId="26909017" w:rsidR="00790801" w:rsidRDefault="00790801" w:rsidP="00790801">
      <w:pPr>
        <w:pStyle w:val="Paragraphedeliste"/>
        <w:ind w:left="567"/>
        <w:jc w:val="both"/>
        <w:rPr>
          <w:rFonts w:ascii="Arial" w:eastAsia="Times New Roman" w:hAnsi="Arial" w:cs="Arial"/>
          <w:bCs/>
          <w:i w:val="0"/>
          <w:iCs/>
          <w:lang w:eastAsia="fr-FR"/>
        </w:rPr>
      </w:pPr>
      <w:r>
        <w:rPr>
          <w:rFonts w:ascii="Arial" w:eastAsia="Times New Roman" w:hAnsi="Arial" w:cs="Arial"/>
          <w:b/>
          <w:i w:val="0"/>
          <w:iCs/>
          <w:lang w:eastAsia="fr-FR"/>
        </w:rPr>
        <w:t xml:space="preserve">M. ESTRADA </w:t>
      </w:r>
      <w:r>
        <w:rPr>
          <w:rFonts w:ascii="Arial" w:eastAsia="Times New Roman" w:hAnsi="Arial" w:cs="Arial"/>
          <w:bCs/>
          <w:i w:val="0"/>
          <w:iCs/>
          <w:lang w:eastAsia="fr-FR"/>
        </w:rPr>
        <w:t>s’interroge sur l’opportunité d’achat des terrains situés à l’arrière de l’église néo-apostolique.</w:t>
      </w:r>
    </w:p>
    <w:p w14:paraId="4D665CC2" w14:textId="6B0153AB" w:rsidR="005669C5" w:rsidRDefault="00790801" w:rsidP="005669C5">
      <w:pPr>
        <w:pStyle w:val="Paragraphedeliste"/>
        <w:ind w:left="567"/>
        <w:jc w:val="both"/>
        <w:rPr>
          <w:rFonts w:ascii="Arial" w:eastAsia="Times New Roman" w:hAnsi="Arial" w:cs="Arial"/>
          <w:bCs/>
          <w:i w:val="0"/>
          <w:iCs/>
          <w:lang w:eastAsia="fr-FR"/>
        </w:rPr>
      </w:pPr>
      <w:r>
        <w:rPr>
          <w:rFonts w:ascii="Arial" w:eastAsia="Times New Roman" w:hAnsi="Arial" w:cs="Arial"/>
          <w:b/>
          <w:i w:val="0"/>
          <w:iCs/>
          <w:lang w:eastAsia="fr-FR"/>
        </w:rPr>
        <w:t xml:space="preserve">M. KLEINHENTZ </w:t>
      </w:r>
      <w:r>
        <w:rPr>
          <w:rFonts w:ascii="Arial" w:eastAsia="Times New Roman" w:hAnsi="Arial" w:cs="Arial"/>
          <w:bCs/>
          <w:i w:val="0"/>
          <w:iCs/>
          <w:lang w:eastAsia="fr-FR"/>
        </w:rPr>
        <w:t>l’informe que ces derniers ont été cédés à l’euro symbolique et qu’ils pourraient intéresser des riverains qui voudraient avoir un peu plus de terrain autour de leur maison</w:t>
      </w:r>
      <w:r w:rsidR="005669C5">
        <w:rPr>
          <w:rFonts w:ascii="Arial" w:eastAsia="Times New Roman" w:hAnsi="Arial" w:cs="Arial"/>
          <w:bCs/>
          <w:i w:val="0"/>
          <w:iCs/>
          <w:lang w:eastAsia="fr-FR"/>
        </w:rPr>
        <w:t>, et pour la commune ils sont utiles pour accéder à des parcelles situées au-dessus</w:t>
      </w:r>
      <w:r>
        <w:rPr>
          <w:rFonts w:ascii="Arial" w:eastAsia="Times New Roman" w:hAnsi="Arial" w:cs="Arial"/>
          <w:bCs/>
          <w:i w:val="0"/>
          <w:iCs/>
          <w:lang w:eastAsia="fr-FR"/>
        </w:rPr>
        <w:t>.</w:t>
      </w:r>
      <w:r w:rsidR="005669C5">
        <w:rPr>
          <w:rFonts w:ascii="Arial" w:eastAsia="Times New Roman" w:hAnsi="Arial" w:cs="Arial"/>
          <w:bCs/>
          <w:i w:val="0"/>
          <w:iCs/>
          <w:lang w:eastAsia="fr-FR"/>
        </w:rPr>
        <w:t xml:space="preserve"> </w:t>
      </w:r>
    </w:p>
    <w:p w14:paraId="2C61ADFE" w14:textId="2BED65C7" w:rsidR="00E82E60" w:rsidRDefault="00E82E60" w:rsidP="005669C5">
      <w:pPr>
        <w:pStyle w:val="Paragraphedeliste"/>
        <w:ind w:left="567"/>
        <w:jc w:val="both"/>
        <w:rPr>
          <w:rFonts w:ascii="Arial" w:eastAsia="Arial" w:hAnsi="Arial" w:cs="Arial"/>
          <w:b/>
          <w:color w:val="FF0000"/>
          <w:lang w:eastAsia="fr-FR"/>
        </w:rPr>
      </w:pPr>
      <w:r w:rsidRPr="00703E89">
        <w:rPr>
          <w:rFonts w:ascii="Arial" w:eastAsia="Arial" w:hAnsi="Arial" w:cs="Arial"/>
          <w:b/>
          <w:color w:val="FF0000"/>
          <w:lang w:eastAsia="fr-FR"/>
        </w:rPr>
        <w:t>Décision adoptée à l’unanimité.</w:t>
      </w:r>
    </w:p>
    <w:p w14:paraId="1348C620" w14:textId="77777777" w:rsidR="00E82E60" w:rsidRPr="00703E89" w:rsidRDefault="00E82E60" w:rsidP="00872250">
      <w:pPr>
        <w:pStyle w:val="Sansinterligne"/>
        <w:tabs>
          <w:tab w:val="left" w:pos="567"/>
        </w:tabs>
        <w:ind w:left="567" w:hanging="567"/>
        <w:rPr>
          <w:rFonts w:ascii="Arial" w:eastAsia="Arial" w:hAnsi="Arial" w:cs="Arial"/>
          <w:b/>
          <w:lang w:eastAsia="fr-FR"/>
        </w:rPr>
      </w:pPr>
      <w:bookmarkStart w:id="19" w:name="_Hlk192510289"/>
      <w:bookmarkEnd w:id="18"/>
      <w:r w:rsidRPr="00703E89">
        <w:rPr>
          <w:rFonts w:ascii="Arial" w:eastAsia="Arial" w:hAnsi="Arial" w:cs="Arial"/>
          <w:b/>
          <w:lang w:eastAsia="fr-FR"/>
        </w:rPr>
        <w:lastRenderedPageBreak/>
        <w:t>17 -</w:t>
      </w:r>
      <w:r w:rsidRPr="00703E89">
        <w:rPr>
          <w:rFonts w:ascii="Arial" w:eastAsia="Arial" w:hAnsi="Arial" w:cs="Arial"/>
          <w:b/>
          <w:lang w:eastAsia="fr-FR"/>
        </w:rPr>
        <w:tab/>
        <w:t>Suppression de la taxe de dispersion des cendres</w:t>
      </w:r>
    </w:p>
    <w:p w14:paraId="69E56FCC"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21FECB77" w14:textId="77777777" w:rsidR="00E82E60" w:rsidRPr="00703E89" w:rsidRDefault="00E82E60" w:rsidP="008F1052">
      <w:pPr>
        <w:pStyle w:val="Sansinterligne"/>
        <w:tabs>
          <w:tab w:val="left" w:pos="567"/>
        </w:tabs>
        <w:ind w:left="567" w:hanging="567"/>
        <w:jc w:val="center"/>
        <w:rPr>
          <w:rFonts w:ascii="Arial" w:eastAsia="Arial" w:hAnsi="Arial" w:cs="Arial"/>
          <w:b/>
        </w:rPr>
      </w:pPr>
      <w:r w:rsidRPr="00703E89">
        <w:rPr>
          <w:rFonts w:ascii="Arial" w:eastAsia="Arial" w:hAnsi="Arial" w:cs="Arial"/>
          <w:b/>
        </w:rPr>
        <w:t>Rapporteur : Mauro USAI</w:t>
      </w:r>
    </w:p>
    <w:p w14:paraId="46D04C5A" w14:textId="77777777" w:rsidR="00E82E60" w:rsidRPr="00703E89" w:rsidRDefault="00E82E60" w:rsidP="00872250">
      <w:pPr>
        <w:pStyle w:val="Sansinterligne"/>
        <w:tabs>
          <w:tab w:val="left" w:pos="567"/>
        </w:tabs>
        <w:ind w:left="567" w:hanging="567"/>
        <w:rPr>
          <w:rFonts w:ascii="Arial" w:eastAsia="Arial" w:hAnsi="Arial" w:cs="Arial"/>
          <w:b/>
        </w:rPr>
      </w:pPr>
    </w:p>
    <w:p w14:paraId="400DF468" w14:textId="77777777" w:rsidR="00E82E60" w:rsidRPr="00703E89" w:rsidRDefault="00E82E60" w:rsidP="00872250">
      <w:pPr>
        <w:pStyle w:val="Sansinterligne"/>
        <w:tabs>
          <w:tab w:val="left" w:pos="567"/>
        </w:tabs>
        <w:ind w:left="567" w:hanging="567"/>
        <w:rPr>
          <w:rFonts w:ascii="Arial" w:hAnsi="Arial" w:cs="Arial"/>
          <w:b/>
        </w:rPr>
      </w:pPr>
      <w:r w:rsidRPr="00703E89">
        <w:rPr>
          <w:rFonts w:ascii="Arial" w:hAnsi="Arial" w:cs="Arial"/>
          <w:b/>
        </w:rPr>
        <w:tab/>
        <w:t>Exposé des motifs :</w:t>
      </w:r>
    </w:p>
    <w:p w14:paraId="72662035" w14:textId="77777777" w:rsidR="00E82E60" w:rsidRPr="00703E89" w:rsidRDefault="00E82E60" w:rsidP="00872250">
      <w:pPr>
        <w:pStyle w:val="Sansinterligne"/>
        <w:tabs>
          <w:tab w:val="left" w:pos="567"/>
        </w:tabs>
        <w:ind w:left="567" w:hanging="567"/>
        <w:rPr>
          <w:rFonts w:ascii="Arial" w:hAnsi="Arial" w:cs="Arial"/>
          <w:b/>
        </w:rPr>
      </w:pPr>
    </w:p>
    <w:p w14:paraId="52EE76B5" w14:textId="77777777" w:rsidR="00E82E60" w:rsidRPr="00703E89" w:rsidRDefault="00E82E60" w:rsidP="008F1052">
      <w:pPr>
        <w:pStyle w:val="Sansinterligne"/>
        <w:tabs>
          <w:tab w:val="left" w:pos="567"/>
        </w:tabs>
        <w:ind w:left="567" w:hanging="567"/>
        <w:jc w:val="both"/>
        <w:rPr>
          <w:rFonts w:ascii="Arial" w:hAnsi="Arial" w:cs="Arial"/>
          <w:bCs/>
        </w:rPr>
      </w:pPr>
      <w:r w:rsidRPr="00703E89">
        <w:rPr>
          <w:rFonts w:ascii="Arial" w:hAnsi="Arial" w:cs="Arial"/>
          <w:bCs/>
        </w:rPr>
        <w:tab/>
        <w:t>L’article 121 de la loi n° 2020-1721 du 29 décembre 2020 de finances a abrogé l’article L 2223-22 du Code général des collectivités territoriales qui autorisait la perception de taxes pour les convois, les inhumations et crémations.</w:t>
      </w:r>
    </w:p>
    <w:p w14:paraId="214CD57F" w14:textId="77777777" w:rsidR="00E82E60" w:rsidRPr="00703E89" w:rsidRDefault="00E82E60" w:rsidP="00872250">
      <w:pPr>
        <w:pStyle w:val="Sansinterligne"/>
        <w:tabs>
          <w:tab w:val="left" w:pos="567"/>
        </w:tabs>
        <w:ind w:left="567" w:hanging="567"/>
        <w:rPr>
          <w:rFonts w:ascii="Arial" w:hAnsi="Arial" w:cs="Arial"/>
          <w:bCs/>
        </w:rPr>
      </w:pPr>
    </w:p>
    <w:p w14:paraId="1BA73784" w14:textId="77777777" w:rsidR="00E82E60" w:rsidRPr="00703E89" w:rsidRDefault="00E82E60" w:rsidP="008F1052">
      <w:pPr>
        <w:pStyle w:val="Sansinterligne"/>
        <w:tabs>
          <w:tab w:val="left" w:pos="567"/>
        </w:tabs>
        <w:ind w:left="567" w:hanging="567"/>
        <w:jc w:val="both"/>
        <w:rPr>
          <w:rFonts w:ascii="Arial" w:hAnsi="Arial" w:cs="Arial"/>
          <w:bCs/>
        </w:rPr>
      </w:pPr>
      <w:bookmarkStart w:id="20" w:name="_Hlk192237169"/>
      <w:r w:rsidRPr="00703E89">
        <w:rPr>
          <w:rFonts w:ascii="Arial" w:hAnsi="Arial" w:cs="Arial"/>
          <w:bCs/>
        </w:rPr>
        <w:tab/>
        <w:t>De ce fait, il y a lieu d’actualiser la délibération relative aux tarifs des concessions cimetière.</w:t>
      </w:r>
    </w:p>
    <w:bookmarkEnd w:id="20"/>
    <w:p w14:paraId="79097647" w14:textId="77777777" w:rsidR="00E82E60" w:rsidRPr="00703E89" w:rsidRDefault="00E82E60" w:rsidP="00872250">
      <w:pPr>
        <w:pStyle w:val="Sansinterligne"/>
        <w:tabs>
          <w:tab w:val="left" w:pos="567"/>
        </w:tabs>
        <w:ind w:left="567" w:hanging="567"/>
        <w:rPr>
          <w:rFonts w:ascii="Arial" w:eastAsia="Arial" w:hAnsi="Arial" w:cs="Arial"/>
          <w:bCs/>
          <w:lang w:eastAsia="fr-FR"/>
        </w:rPr>
      </w:pPr>
    </w:p>
    <w:p w14:paraId="7B0B6BE3" w14:textId="77777777" w:rsidR="00E82E60" w:rsidRPr="00703E89" w:rsidRDefault="00E82E60" w:rsidP="008F1052">
      <w:pPr>
        <w:pStyle w:val="Sansinterligne"/>
        <w:tabs>
          <w:tab w:val="left" w:pos="567"/>
        </w:tabs>
        <w:ind w:left="567" w:hanging="567"/>
        <w:jc w:val="both"/>
        <w:rPr>
          <w:rFonts w:ascii="Arial" w:eastAsiaTheme="minorEastAsia" w:hAnsi="Arial" w:cs="Arial"/>
          <w:lang w:eastAsia="fr-FR"/>
        </w:rPr>
      </w:pPr>
      <w:r w:rsidRPr="00703E89">
        <w:rPr>
          <w:rFonts w:ascii="Arial" w:hAnsi="Arial" w:cs="Arial"/>
        </w:rPr>
        <w:tab/>
      </w:r>
      <w:r w:rsidRPr="00703E89">
        <w:rPr>
          <w:rFonts w:ascii="Arial" w:eastAsia="Arial" w:hAnsi="Arial" w:cs="Arial"/>
          <w:b/>
          <w:color w:val="1F497D"/>
          <w:lang w:eastAsia="fr-FR"/>
        </w:rPr>
        <w:t xml:space="preserve">Ayant entendu l’exposé de son rapporteur, après discussion, le conseil </w:t>
      </w:r>
      <w:proofErr w:type="gramStart"/>
      <w:r w:rsidRPr="00703E89">
        <w:rPr>
          <w:rFonts w:ascii="Arial" w:eastAsia="Arial" w:hAnsi="Arial" w:cs="Arial"/>
          <w:b/>
          <w:color w:val="1F497D"/>
          <w:lang w:eastAsia="fr-FR"/>
        </w:rPr>
        <w:t>municipal</w:t>
      </w:r>
      <w:r w:rsidRPr="00703E89">
        <w:rPr>
          <w:rFonts w:ascii="Arial" w:eastAsiaTheme="minorEastAsia" w:hAnsi="Arial" w:cs="Arial"/>
          <w:lang w:eastAsia="fr-FR"/>
        </w:rPr>
        <w:t>:</w:t>
      </w:r>
      <w:proofErr w:type="gramEnd"/>
    </w:p>
    <w:p w14:paraId="0036EB77" w14:textId="77777777" w:rsidR="00E82E60" w:rsidRPr="00703E89" w:rsidRDefault="00E82E60" w:rsidP="00872250">
      <w:pPr>
        <w:pStyle w:val="Sansinterligne"/>
        <w:tabs>
          <w:tab w:val="left" w:pos="567"/>
        </w:tabs>
        <w:ind w:left="567" w:hanging="567"/>
        <w:rPr>
          <w:rFonts w:ascii="Arial" w:eastAsiaTheme="minorEastAsia" w:hAnsi="Arial" w:cs="Arial"/>
          <w:lang w:eastAsia="fr-FR"/>
        </w:rPr>
      </w:pPr>
    </w:p>
    <w:p w14:paraId="55F3DB6B" w14:textId="5204B92E" w:rsidR="00E82E60" w:rsidRPr="00703E89" w:rsidRDefault="008F1052" w:rsidP="008F1052">
      <w:pPr>
        <w:pStyle w:val="Sansinterligne"/>
        <w:numPr>
          <w:ilvl w:val="0"/>
          <w:numId w:val="18"/>
        </w:numPr>
        <w:tabs>
          <w:tab w:val="left" w:pos="567"/>
        </w:tabs>
        <w:rPr>
          <w:rFonts w:ascii="Arial" w:hAnsi="Arial" w:cs="Arial"/>
          <w:bCs/>
        </w:rPr>
      </w:pPr>
      <w:proofErr w:type="gramStart"/>
      <w:r>
        <w:rPr>
          <w:rFonts w:ascii="Arial" w:hAnsi="Arial" w:cs="Arial"/>
          <w:bCs/>
        </w:rPr>
        <w:t>a</w:t>
      </w:r>
      <w:r w:rsidR="00E82E60" w:rsidRPr="00703E89">
        <w:rPr>
          <w:rFonts w:ascii="Arial" w:hAnsi="Arial" w:cs="Arial"/>
          <w:bCs/>
        </w:rPr>
        <w:t>utorise</w:t>
      </w:r>
      <w:proofErr w:type="gramEnd"/>
      <w:r w:rsidR="00E82E60" w:rsidRPr="00703E89">
        <w:rPr>
          <w:rFonts w:ascii="Arial" w:hAnsi="Arial" w:cs="Arial"/>
          <w:bCs/>
        </w:rPr>
        <w:t xml:space="preserve"> l’actualisation de la délibération relative aux tarifs des concessions cimetière.</w:t>
      </w:r>
    </w:p>
    <w:p w14:paraId="073571A4"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2855534E" w14:textId="3185DB50" w:rsidR="00E82E60" w:rsidRDefault="00E82E60" w:rsidP="00872250">
      <w:pPr>
        <w:pStyle w:val="Sansinterligne"/>
        <w:tabs>
          <w:tab w:val="left" w:pos="567"/>
        </w:tabs>
        <w:ind w:left="567" w:hanging="567"/>
        <w:rPr>
          <w:rFonts w:ascii="Arial" w:eastAsia="Arial" w:hAnsi="Arial" w:cs="Arial"/>
          <w:b/>
          <w:color w:val="FF0000"/>
          <w:lang w:eastAsia="fr-FR"/>
        </w:rPr>
      </w:pPr>
      <w:r w:rsidRPr="00703E89">
        <w:rPr>
          <w:rFonts w:ascii="Arial" w:eastAsia="Arial" w:hAnsi="Arial" w:cs="Arial"/>
          <w:b/>
          <w:color w:val="FF0000"/>
          <w:lang w:eastAsia="fr-FR"/>
        </w:rPr>
        <w:tab/>
        <w:t>Décision adoptée à l’unanimité.</w:t>
      </w:r>
    </w:p>
    <w:p w14:paraId="773B5138" w14:textId="39A7C449" w:rsidR="008F1052" w:rsidRPr="008F1052" w:rsidRDefault="008F1052" w:rsidP="00872250">
      <w:pPr>
        <w:pStyle w:val="Sansinterligne"/>
        <w:tabs>
          <w:tab w:val="left" w:pos="567"/>
        </w:tabs>
        <w:ind w:left="567" w:hanging="567"/>
        <w:rPr>
          <w:rFonts w:ascii="Arial" w:eastAsia="Arial" w:hAnsi="Arial" w:cs="Arial"/>
          <w:b/>
          <w:lang w:eastAsia="fr-FR"/>
        </w:rPr>
      </w:pPr>
    </w:p>
    <w:p w14:paraId="6C69B00C" w14:textId="4E46067B" w:rsidR="00E82E60" w:rsidRDefault="008F1052" w:rsidP="00872250">
      <w:pPr>
        <w:pStyle w:val="Sansinterligne"/>
        <w:tabs>
          <w:tab w:val="left" w:pos="567"/>
        </w:tabs>
        <w:ind w:left="567" w:hanging="567"/>
        <w:rPr>
          <w:rFonts w:ascii="Arial" w:eastAsia="Arial" w:hAnsi="Arial" w:cs="Arial"/>
          <w:b/>
          <w:lang w:eastAsia="fr-FR"/>
        </w:rPr>
      </w:pPr>
      <w:r w:rsidRPr="008F1052">
        <w:rPr>
          <w:rFonts w:ascii="Arial" w:eastAsia="Arial" w:hAnsi="Arial" w:cs="Arial"/>
          <w:b/>
          <w:lang w:eastAsia="fr-FR"/>
        </w:rPr>
        <w:tab/>
        <w:t xml:space="preserve">M. BAHFIR </w:t>
      </w:r>
      <w:r w:rsidR="00C4258F">
        <w:rPr>
          <w:rFonts w:ascii="Arial" w:eastAsia="Arial" w:hAnsi="Arial" w:cs="Arial"/>
          <w:b/>
          <w:lang w:eastAsia="fr-FR"/>
        </w:rPr>
        <w:t>souhaite connaître la date de la réunion de la commission cimetière.</w:t>
      </w:r>
    </w:p>
    <w:p w14:paraId="6F737BC4" w14:textId="3C5FFB4D" w:rsidR="00E53F8A" w:rsidRDefault="00E53F8A" w:rsidP="00872250">
      <w:pPr>
        <w:pStyle w:val="Sansinterligne"/>
        <w:tabs>
          <w:tab w:val="left" w:pos="567"/>
        </w:tabs>
        <w:ind w:left="567" w:hanging="567"/>
        <w:rPr>
          <w:rFonts w:ascii="Arial" w:eastAsia="Arial" w:hAnsi="Arial" w:cs="Arial"/>
          <w:b/>
          <w:lang w:eastAsia="fr-FR"/>
        </w:rPr>
      </w:pPr>
    </w:p>
    <w:p w14:paraId="49387E6E" w14:textId="6F442DBF" w:rsidR="00E53F8A" w:rsidRDefault="00E53F8A" w:rsidP="00E53F8A">
      <w:pPr>
        <w:pStyle w:val="Sansinterligne"/>
        <w:tabs>
          <w:tab w:val="left" w:pos="567"/>
        </w:tabs>
        <w:ind w:left="567" w:hanging="567"/>
        <w:jc w:val="both"/>
        <w:rPr>
          <w:rFonts w:ascii="Arial" w:eastAsia="Arial" w:hAnsi="Arial" w:cs="Arial"/>
          <w:bCs/>
          <w:lang w:eastAsia="fr-FR"/>
        </w:rPr>
      </w:pPr>
      <w:r>
        <w:rPr>
          <w:rFonts w:ascii="Arial" w:eastAsia="Arial" w:hAnsi="Arial" w:cs="Arial"/>
          <w:b/>
          <w:lang w:eastAsia="fr-FR"/>
        </w:rPr>
        <w:tab/>
      </w:r>
      <w:r>
        <w:rPr>
          <w:rFonts w:ascii="Arial" w:eastAsia="Arial" w:hAnsi="Arial" w:cs="Arial"/>
          <w:bCs/>
          <w:lang w:eastAsia="fr-FR"/>
        </w:rPr>
        <w:t>L’ordre du jour étant épuisé, la séance est levée à 91h45.</w:t>
      </w:r>
    </w:p>
    <w:p w14:paraId="259BE6D5" w14:textId="68F34953" w:rsidR="00E53F8A" w:rsidRDefault="00E53F8A" w:rsidP="00E53F8A">
      <w:pPr>
        <w:pStyle w:val="Sansinterligne"/>
        <w:tabs>
          <w:tab w:val="left" w:pos="567"/>
        </w:tabs>
        <w:ind w:left="567" w:hanging="567"/>
        <w:jc w:val="both"/>
        <w:rPr>
          <w:rFonts w:ascii="Arial" w:eastAsia="Arial" w:hAnsi="Arial" w:cs="Arial"/>
          <w:bCs/>
          <w:lang w:eastAsia="fr-FR"/>
        </w:rPr>
      </w:pPr>
    </w:p>
    <w:p w14:paraId="5850EE16" w14:textId="7F8DF98D" w:rsidR="00E53F8A" w:rsidRDefault="00E53F8A" w:rsidP="00E53F8A">
      <w:pPr>
        <w:pStyle w:val="Sansinterligne"/>
        <w:tabs>
          <w:tab w:val="left" w:pos="567"/>
          <w:tab w:val="left" w:pos="5670"/>
        </w:tabs>
        <w:ind w:left="567" w:hanging="567"/>
        <w:jc w:val="both"/>
        <w:rPr>
          <w:rFonts w:ascii="Arial" w:eastAsia="Arial" w:hAnsi="Arial" w:cs="Arial"/>
          <w:bCs/>
          <w:lang w:eastAsia="fr-FR"/>
        </w:rPr>
      </w:pPr>
      <w:r>
        <w:rPr>
          <w:rFonts w:ascii="Arial" w:eastAsia="Arial" w:hAnsi="Arial" w:cs="Arial"/>
          <w:bCs/>
          <w:lang w:eastAsia="fr-FR"/>
        </w:rPr>
        <w:tab/>
        <w:t>Le Président de séance</w:t>
      </w:r>
      <w:r>
        <w:rPr>
          <w:rFonts w:ascii="Arial" w:eastAsia="Arial" w:hAnsi="Arial" w:cs="Arial"/>
          <w:bCs/>
          <w:lang w:eastAsia="fr-FR"/>
        </w:rPr>
        <w:tab/>
        <w:t>La secrétaire de séance</w:t>
      </w:r>
    </w:p>
    <w:p w14:paraId="04AB94EE" w14:textId="77777777" w:rsidR="00E53F8A" w:rsidRPr="00E53F8A" w:rsidRDefault="00E53F8A" w:rsidP="00E53F8A">
      <w:pPr>
        <w:pStyle w:val="Sansinterligne"/>
        <w:tabs>
          <w:tab w:val="left" w:pos="567"/>
          <w:tab w:val="left" w:pos="5670"/>
        </w:tabs>
        <w:ind w:left="567" w:hanging="567"/>
        <w:jc w:val="both"/>
        <w:rPr>
          <w:rFonts w:ascii="Arial" w:eastAsia="Arial" w:hAnsi="Arial" w:cs="Arial"/>
          <w:bCs/>
          <w:lang w:eastAsia="fr-FR"/>
        </w:rPr>
      </w:pPr>
    </w:p>
    <w:p w14:paraId="2D93BEF6" w14:textId="77777777" w:rsidR="00E82E60" w:rsidRPr="00703E89" w:rsidRDefault="00E82E60" w:rsidP="00872250">
      <w:pPr>
        <w:pStyle w:val="Sansinterligne"/>
        <w:tabs>
          <w:tab w:val="left" w:pos="567"/>
        </w:tabs>
        <w:ind w:left="567" w:hanging="567"/>
        <w:rPr>
          <w:rFonts w:ascii="Arial" w:eastAsia="Arial" w:hAnsi="Arial" w:cs="Arial"/>
          <w:b/>
          <w:lang w:eastAsia="fr-FR"/>
        </w:rPr>
      </w:pPr>
    </w:p>
    <w:p w14:paraId="1811ADEC" w14:textId="77777777" w:rsidR="00E82E60" w:rsidRPr="00703E89" w:rsidRDefault="00E82E60" w:rsidP="00872250">
      <w:pPr>
        <w:pStyle w:val="Sansinterligne"/>
        <w:tabs>
          <w:tab w:val="left" w:pos="567"/>
        </w:tabs>
        <w:ind w:left="567" w:hanging="567"/>
        <w:rPr>
          <w:rFonts w:ascii="Arial" w:eastAsia="Arial" w:hAnsi="Arial" w:cs="Arial"/>
          <w:b/>
          <w:color w:val="FF0000"/>
          <w:lang w:eastAsia="fr-FR"/>
        </w:rPr>
      </w:pPr>
    </w:p>
    <w:p w14:paraId="794A064E" w14:textId="77777777" w:rsidR="00E82E60" w:rsidRPr="00703E89" w:rsidRDefault="00E82E60" w:rsidP="00872250">
      <w:pPr>
        <w:pStyle w:val="Sansinterligne"/>
        <w:tabs>
          <w:tab w:val="left" w:pos="567"/>
        </w:tabs>
        <w:ind w:left="567" w:hanging="567"/>
        <w:rPr>
          <w:rFonts w:ascii="Arial" w:hAnsi="Arial" w:cs="Arial"/>
        </w:rPr>
      </w:pPr>
    </w:p>
    <w:bookmarkEnd w:id="19"/>
    <w:p w14:paraId="27E0DACB" w14:textId="77777777" w:rsidR="00E82E60" w:rsidRPr="00703E89" w:rsidRDefault="00E82E60" w:rsidP="00872250">
      <w:pPr>
        <w:pStyle w:val="Sansinterligne"/>
        <w:tabs>
          <w:tab w:val="left" w:pos="567"/>
        </w:tabs>
        <w:ind w:left="567" w:hanging="567"/>
        <w:rPr>
          <w:rFonts w:ascii="Arial" w:hAnsi="Arial" w:cs="Arial"/>
        </w:rPr>
      </w:pPr>
    </w:p>
    <w:sectPr w:rsidR="00E82E60" w:rsidRPr="00703E8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B1DC" w14:textId="77777777" w:rsidR="004C557A" w:rsidRDefault="00A111D1">
      <w:pPr>
        <w:spacing w:after="0" w:line="240" w:lineRule="auto"/>
      </w:pPr>
      <w:r>
        <w:separator/>
      </w:r>
    </w:p>
  </w:endnote>
  <w:endnote w:type="continuationSeparator" w:id="0">
    <w:p w14:paraId="4B8E07C6" w14:textId="77777777" w:rsidR="004C557A" w:rsidRDefault="00A1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06886"/>
      <w:docPartObj>
        <w:docPartGallery w:val="Page Numbers (Bottom of Page)"/>
        <w:docPartUnique/>
      </w:docPartObj>
    </w:sdtPr>
    <w:sdtEndPr/>
    <w:sdtContent>
      <w:p w14:paraId="508143BC" w14:textId="77777777" w:rsidR="00E51327" w:rsidRDefault="00E82E60">
        <w:pPr>
          <w:pStyle w:val="Pieddepage"/>
          <w:jc w:val="center"/>
        </w:pPr>
        <w:r>
          <w:fldChar w:fldCharType="begin"/>
        </w:r>
        <w:r>
          <w:instrText>PAGE   \* MERGEFORMAT</w:instrText>
        </w:r>
        <w:r>
          <w:fldChar w:fldCharType="separate"/>
        </w:r>
        <w:r>
          <w:t>2</w:t>
        </w:r>
        <w:r>
          <w:fldChar w:fldCharType="end"/>
        </w:r>
      </w:p>
    </w:sdtContent>
  </w:sdt>
  <w:p w14:paraId="0A1057BF" w14:textId="77777777" w:rsidR="00E51327" w:rsidRDefault="00E53F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C65F" w14:textId="77777777" w:rsidR="004C557A" w:rsidRDefault="00A111D1">
      <w:pPr>
        <w:spacing w:after="0" w:line="240" w:lineRule="auto"/>
      </w:pPr>
      <w:r>
        <w:separator/>
      </w:r>
    </w:p>
  </w:footnote>
  <w:footnote w:type="continuationSeparator" w:id="0">
    <w:p w14:paraId="55314C40" w14:textId="77777777" w:rsidR="004C557A" w:rsidRDefault="00A1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2097"/>
    <w:multiLevelType w:val="hybridMultilevel"/>
    <w:tmpl w:val="E26CD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75E94"/>
    <w:multiLevelType w:val="hybridMultilevel"/>
    <w:tmpl w:val="56FC5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9397E"/>
    <w:multiLevelType w:val="multilevel"/>
    <w:tmpl w:val="C644B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D15856"/>
    <w:multiLevelType w:val="hybridMultilevel"/>
    <w:tmpl w:val="53B01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415543"/>
    <w:multiLevelType w:val="hybridMultilevel"/>
    <w:tmpl w:val="7F5AF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C7734C"/>
    <w:multiLevelType w:val="hybridMultilevel"/>
    <w:tmpl w:val="B5B6BF08"/>
    <w:lvl w:ilvl="0" w:tplc="59D474B4">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D30900"/>
    <w:multiLevelType w:val="hybridMultilevel"/>
    <w:tmpl w:val="B4E434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38402C6"/>
    <w:multiLevelType w:val="hybridMultilevel"/>
    <w:tmpl w:val="27CAF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951199"/>
    <w:multiLevelType w:val="multilevel"/>
    <w:tmpl w:val="BBB8F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2D11B8"/>
    <w:multiLevelType w:val="hybridMultilevel"/>
    <w:tmpl w:val="1BD2C9AA"/>
    <w:lvl w:ilvl="0" w:tplc="1E9EE3B0">
      <w:numFmt w:val="bullet"/>
      <w:lvlText w:val=""/>
      <w:lvlJc w:val="left"/>
      <w:pPr>
        <w:ind w:left="644" w:hanging="360"/>
      </w:pPr>
      <w:rPr>
        <w:rFonts w:ascii="Symbol" w:eastAsia="Arial"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0A3C29"/>
    <w:multiLevelType w:val="hybridMultilevel"/>
    <w:tmpl w:val="6A5A74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8B70EC2"/>
    <w:multiLevelType w:val="hybridMultilevel"/>
    <w:tmpl w:val="1E027772"/>
    <w:lvl w:ilvl="0" w:tplc="C5AA9CB4">
      <w:numFmt w:val="bullet"/>
      <w:lvlText w:val=""/>
      <w:lvlJc w:val="left"/>
      <w:pPr>
        <w:ind w:left="720" w:hanging="360"/>
      </w:pPr>
      <w:rPr>
        <w:rFonts w:ascii="Symbol" w:eastAsia="Arial"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8410F8"/>
    <w:multiLevelType w:val="multilevel"/>
    <w:tmpl w:val="7D468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9435F3"/>
    <w:multiLevelType w:val="hybridMultilevel"/>
    <w:tmpl w:val="C526EA8C"/>
    <w:lvl w:ilvl="0" w:tplc="498CFEFC">
      <w:start w:val="12"/>
      <w:numFmt w:val="bullet"/>
      <w:lvlText w:val="-"/>
      <w:lvlJc w:val="left"/>
      <w:pPr>
        <w:ind w:left="930" w:hanging="360"/>
      </w:pPr>
      <w:rPr>
        <w:rFonts w:ascii="Arial" w:eastAsiaTheme="minorEastAsia" w:hAnsi="Arial" w:cs="Aria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4" w15:restartNumberingAfterBreak="0">
    <w:nsid w:val="4FB642E8"/>
    <w:multiLevelType w:val="multilevel"/>
    <w:tmpl w:val="1DA23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DA31D1"/>
    <w:multiLevelType w:val="hybridMultilevel"/>
    <w:tmpl w:val="B126B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5F125A"/>
    <w:multiLevelType w:val="multilevel"/>
    <w:tmpl w:val="8E002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0359B4"/>
    <w:multiLevelType w:val="multilevel"/>
    <w:tmpl w:val="3E801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6"/>
  </w:num>
  <w:num w:numId="4">
    <w:abstractNumId w:val="3"/>
  </w:num>
  <w:num w:numId="5">
    <w:abstractNumId w:val="0"/>
  </w:num>
  <w:num w:numId="6">
    <w:abstractNumId w:val="15"/>
  </w:num>
  <w:num w:numId="7">
    <w:abstractNumId w:val="4"/>
  </w:num>
  <w:num w:numId="8">
    <w:abstractNumId w:val="7"/>
  </w:num>
  <w:num w:numId="9">
    <w:abstractNumId w:val="13"/>
  </w:num>
  <w:num w:numId="10">
    <w:abstractNumId w:val="10"/>
  </w:num>
  <w:num w:numId="11">
    <w:abstractNumId w:val="1"/>
  </w:num>
  <w:num w:numId="12">
    <w:abstractNumId w:val="17"/>
  </w:num>
  <w:num w:numId="13">
    <w:abstractNumId w:val="12"/>
  </w:num>
  <w:num w:numId="14">
    <w:abstractNumId w:val="2"/>
  </w:num>
  <w:num w:numId="15">
    <w:abstractNumId w:val="16"/>
  </w:num>
  <w:num w:numId="16">
    <w:abstractNumId w:val="8"/>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60"/>
    <w:rsid w:val="0000762E"/>
    <w:rsid w:val="000C3AA7"/>
    <w:rsid w:val="0010076A"/>
    <w:rsid w:val="0012161E"/>
    <w:rsid w:val="00173877"/>
    <w:rsid w:val="0020284F"/>
    <w:rsid w:val="00226C5F"/>
    <w:rsid w:val="0026791E"/>
    <w:rsid w:val="00377F35"/>
    <w:rsid w:val="003A1730"/>
    <w:rsid w:val="004C557A"/>
    <w:rsid w:val="005003F3"/>
    <w:rsid w:val="005669C5"/>
    <w:rsid w:val="005A3E29"/>
    <w:rsid w:val="006446F7"/>
    <w:rsid w:val="00680FA0"/>
    <w:rsid w:val="00703E89"/>
    <w:rsid w:val="00755A63"/>
    <w:rsid w:val="00790801"/>
    <w:rsid w:val="007B151B"/>
    <w:rsid w:val="007C5F5C"/>
    <w:rsid w:val="00872250"/>
    <w:rsid w:val="008F1052"/>
    <w:rsid w:val="00A111D1"/>
    <w:rsid w:val="00A21606"/>
    <w:rsid w:val="00A423B4"/>
    <w:rsid w:val="00B10FE2"/>
    <w:rsid w:val="00B230DE"/>
    <w:rsid w:val="00BE5DD7"/>
    <w:rsid w:val="00C4258F"/>
    <w:rsid w:val="00CF597C"/>
    <w:rsid w:val="00DA5F80"/>
    <w:rsid w:val="00E53F8A"/>
    <w:rsid w:val="00E7142C"/>
    <w:rsid w:val="00E82E60"/>
    <w:rsid w:val="00EA2A60"/>
    <w:rsid w:val="00EE612F"/>
    <w:rsid w:val="00F40B07"/>
    <w:rsid w:val="00FB1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2760"/>
  <w15:chartTrackingRefBased/>
  <w15:docId w15:val="{CAA69CFE-C830-42F6-AD8A-F5246540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E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82E60"/>
    <w:pPr>
      <w:spacing w:after="0" w:line="240" w:lineRule="auto"/>
    </w:pPr>
    <w:rPr>
      <w:rFonts w:asciiTheme="minorHAnsi" w:hAnsiTheme="minorHAnsi" w:cstheme="minorBidi"/>
      <w:i w:val="0"/>
      <w:sz w:val="22"/>
      <w:szCs w:val="22"/>
    </w:rPr>
  </w:style>
  <w:style w:type="paragraph" w:styleId="Pieddepage">
    <w:name w:val="footer"/>
    <w:basedOn w:val="Normal"/>
    <w:link w:val="PieddepageCar"/>
    <w:uiPriority w:val="99"/>
    <w:unhideWhenUsed/>
    <w:rsid w:val="00E82E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E60"/>
  </w:style>
  <w:style w:type="paragraph" w:styleId="Paragraphedeliste">
    <w:name w:val="List Paragraph"/>
    <w:basedOn w:val="Normal"/>
    <w:uiPriority w:val="34"/>
    <w:qFormat/>
    <w:rsid w:val="00E82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786">
      <w:bodyDiv w:val="1"/>
      <w:marLeft w:val="0"/>
      <w:marRight w:val="0"/>
      <w:marTop w:val="0"/>
      <w:marBottom w:val="0"/>
      <w:divBdr>
        <w:top w:val="none" w:sz="0" w:space="0" w:color="auto"/>
        <w:left w:val="none" w:sz="0" w:space="0" w:color="auto"/>
        <w:bottom w:val="none" w:sz="0" w:space="0" w:color="auto"/>
        <w:right w:val="none" w:sz="0" w:space="0" w:color="auto"/>
      </w:divBdr>
      <w:divsChild>
        <w:div w:id="1593051924">
          <w:marLeft w:val="0"/>
          <w:marRight w:val="0"/>
          <w:marTop w:val="0"/>
          <w:marBottom w:val="0"/>
          <w:divBdr>
            <w:top w:val="none" w:sz="0" w:space="0" w:color="auto"/>
            <w:left w:val="none" w:sz="0" w:space="0" w:color="auto"/>
            <w:bottom w:val="none" w:sz="0" w:space="0" w:color="auto"/>
            <w:right w:val="none" w:sz="0" w:space="0" w:color="auto"/>
          </w:divBdr>
          <w:divsChild>
            <w:div w:id="225188456">
              <w:marLeft w:val="0"/>
              <w:marRight w:val="0"/>
              <w:marTop w:val="0"/>
              <w:marBottom w:val="0"/>
              <w:divBdr>
                <w:top w:val="none" w:sz="0" w:space="0" w:color="auto"/>
                <w:left w:val="none" w:sz="0" w:space="0" w:color="auto"/>
                <w:bottom w:val="none" w:sz="0" w:space="0" w:color="auto"/>
                <w:right w:val="none" w:sz="0" w:space="0" w:color="auto"/>
              </w:divBdr>
            </w:div>
            <w:div w:id="308021467">
              <w:marLeft w:val="0"/>
              <w:marRight w:val="0"/>
              <w:marTop w:val="0"/>
              <w:marBottom w:val="0"/>
              <w:divBdr>
                <w:top w:val="none" w:sz="0" w:space="0" w:color="auto"/>
                <w:left w:val="none" w:sz="0" w:space="0" w:color="auto"/>
                <w:bottom w:val="none" w:sz="0" w:space="0" w:color="auto"/>
                <w:right w:val="none" w:sz="0" w:space="0" w:color="auto"/>
              </w:divBdr>
            </w:div>
            <w:div w:id="823012084">
              <w:marLeft w:val="0"/>
              <w:marRight w:val="0"/>
              <w:marTop w:val="0"/>
              <w:marBottom w:val="0"/>
              <w:divBdr>
                <w:top w:val="none" w:sz="0" w:space="0" w:color="auto"/>
                <w:left w:val="none" w:sz="0" w:space="0" w:color="auto"/>
                <w:bottom w:val="none" w:sz="0" w:space="0" w:color="auto"/>
                <w:right w:val="none" w:sz="0" w:space="0" w:color="auto"/>
              </w:divBdr>
            </w:div>
          </w:divsChild>
        </w:div>
        <w:div w:id="1437017911">
          <w:marLeft w:val="0"/>
          <w:marRight w:val="0"/>
          <w:marTop w:val="0"/>
          <w:marBottom w:val="0"/>
          <w:divBdr>
            <w:top w:val="none" w:sz="0" w:space="0" w:color="auto"/>
            <w:left w:val="none" w:sz="0" w:space="0" w:color="auto"/>
            <w:bottom w:val="none" w:sz="0" w:space="0" w:color="auto"/>
            <w:right w:val="none" w:sz="0" w:space="0" w:color="auto"/>
          </w:divBdr>
          <w:divsChild>
            <w:div w:id="319357832">
              <w:marLeft w:val="0"/>
              <w:marRight w:val="0"/>
              <w:marTop w:val="0"/>
              <w:marBottom w:val="0"/>
              <w:divBdr>
                <w:top w:val="none" w:sz="0" w:space="0" w:color="auto"/>
                <w:left w:val="none" w:sz="0" w:space="0" w:color="auto"/>
                <w:bottom w:val="none" w:sz="0" w:space="0" w:color="auto"/>
                <w:right w:val="none" w:sz="0" w:space="0" w:color="auto"/>
              </w:divBdr>
            </w:div>
            <w:div w:id="55666298">
              <w:marLeft w:val="0"/>
              <w:marRight w:val="0"/>
              <w:marTop w:val="0"/>
              <w:marBottom w:val="0"/>
              <w:divBdr>
                <w:top w:val="none" w:sz="0" w:space="0" w:color="auto"/>
                <w:left w:val="none" w:sz="0" w:space="0" w:color="auto"/>
                <w:bottom w:val="none" w:sz="0" w:space="0" w:color="auto"/>
                <w:right w:val="none" w:sz="0" w:space="0" w:color="auto"/>
              </w:divBdr>
            </w:div>
            <w:div w:id="260114518">
              <w:marLeft w:val="0"/>
              <w:marRight w:val="0"/>
              <w:marTop w:val="0"/>
              <w:marBottom w:val="0"/>
              <w:divBdr>
                <w:top w:val="none" w:sz="0" w:space="0" w:color="auto"/>
                <w:left w:val="none" w:sz="0" w:space="0" w:color="auto"/>
                <w:bottom w:val="none" w:sz="0" w:space="0" w:color="auto"/>
                <w:right w:val="none" w:sz="0" w:space="0" w:color="auto"/>
              </w:divBdr>
            </w:div>
          </w:divsChild>
        </w:div>
        <w:div w:id="1683237177">
          <w:marLeft w:val="0"/>
          <w:marRight w:val="0"/>
          <w:marTop w:val="0"/>
          <w:marBottom w:val="0"/>
          <w:divBdr>
            <w:top w:val="none" w:sz="0" w:space="0" w:color="auto"/>
            <w:left w:val="none" w:sz="0" w:space="0" w:color="auto"/>
            <w:bottom w:val="none" w:sz="0" w:space="0" w:color="auto"/>
            <w:right w:val="none" w:sz="0" w:space="0" w:color="auto"/>
          </w:divBdr>
          <w:divsChild>
            <w:div w:id="1868173045">
              <w:marLeft w:val="0"/>
              <w:marRight w:val="0"/>
              <w:marTop w:val="0"/>
              <w:marBottom w:val="0"/>
              <w:divBdr>
                <w:top w:val="none" w:sz="0" w:space="0" w:color="auto"/>
                <w:left w:val="none" w:sz="0" w:space="0" w:color="auto"/>
                <w:bottom w:val="none" w:sz="0" w:space="0" w:color="auto"/>
                <w:right w:val="none" w:sz="0" w:space="0" w:color="auto"/>
              </w:divBdr>
            </w:div>
          </w:divsChild>
        </w:div>
        <w:div w:id="232664448">
          <w:marLeft w:val="0"/>
          <w:marRight w:val="0"/>
          <w:marTop w:val="0"/>
          <w:marBottom w:val="0"/>
          <w:divBdr>
            <w:top w:val="none" w:sz="0" w:space="0" w:color="auto"/>
            <w:left w:val="none" w:sz="0" w:space="0" w:color="auto"/>
            <w:bottom w:val="none" w:sz="0" w:space="0" w:color="auto"/>
            <w:right w:val="none" w:sz="0" w:space="0" w:color="auto"/>
          </w:divBdr>
          <w:divsChild>
            <w:div w:id="2075808022">
              <w:marLeft w:val="0"/>
              <w:marRight w:val="0"/>
              <w:marTop w:val="0"/>
              <w:marBottom w:val="0"/>
              <w:divBdr>
                <w:top w:val="none" w:sz="0" w:space="0" w:color="auto"/>
                <w:left w:val="none" w:sz="0" w:space="0" w:color="auto"/>
                <w:bottom w:val="none" w:sz="0" w:space="0" w:color="auto"/>
                <w:right w:val="none" w:sz="0" w:space="0" w:color="auto"/>
              </w:divBdr>
            </w:div>
            <w:div w:id="1549798341">
              <w:marLeft w:val="0"/>
              <w:marRight w:val="0"/>
              <w:marTop w:val="0"/>
              <w:marBottom w:val="0"/>
              <w:divBdr>
                <w:top w:val="none" w:sz="0" w:space="0" w:color="auto"/>
                <w:left w:val="none" w:sz="0" w:space="0" w:color="auto"/>
                <w:bottom w:val="none" w:sz="0" w:space="0" w:color="auto"/>
                <w:right w:val="none" w:sz="0" w:space="0" w:color="auto"/>
              </w:divBdr>
            </w:div>
            <w:div w:id="557592182">
              <w:marLeft w:val="0"/>
              <w:marRight w:val="0"/>
              <w:marTop w:val="0"/>
              <w:marBottom w:val="0"/>
              <w:divBdr>
                <w:top w:val="none" w:sz="0" w:space="0" w:color="auto"/>
                <w:left w:val="none" w:sz="0" w:space="0" w:color="auto"/>
                <w:bottom w:val="none" w:sz="0" w:space="0" w:color="auto"/>
                <w:right w:val="none" w:sz="0" w:space="0" w:color="auto"/>
              </w:divBdr>
            </w:div>
            <w:div w:id="123085445">
              <w:marLeft w:val="0"/>
              <w:marRight w:val="0"/>
              <w:marTop w:val="0"/>
              <w:marBottom w:val="0"/>
              <w:divBdr>
                <w:top w:val="none" w:sz="0" w:space="0" w:color="auto"/>
                <w:left w:val="none" w:sz="0" w:space="0" w:color="auto"/>
                <w:bottom w:val="none" w:sz="0" w:space="0" w:color="auto"/>
                <w:right w:val="none" w:sz="0" w:space="0" w:color="auto"/>
              </w:divBdr>
            </w:div>
            <w:div w:id="1546599342">
              <w:marLeft w:val="0"/>
              <w:marRight w:val="0"/>
              <w:marTop w:val="0"/>
              <w:marBottom w:val="0"/>
              <w:divBdr>
                <w:top w:val="none" w:sz="0" w:space="0" w:color="auto"/>
                <w:left w:val="none" w:sz="0" w:space="0" w:color="auto"/>
                <w:bottom w:val="none" w:sz="0" w:space="0" w:color="auto"/>
                <w:right w:val="none" w:sz="0" w:space="0" w:color="auto"/>
              </w:divBdr>
            </w:div>
          </w:divsChild>
        </w:div>
        <w:div w:id="1775441439">
          <w:marLeft w:val="0"/>
          <w:marRight w:val="0"/>
          <w:marTop w:val="0"/>
          <w:marBottom w:val="0"/>
          <w:divBdr>
            <w:top w:val="none" w:sz="0" w:space="0" w:color="auto"/>
            <w:left w:val="none" w:sz="0" w:space="0" w:color="auto"/>
            <w:bottom w:val="none" w:sz="0" w:space="0" w:color="auto"/>
            <w:right w:val="none" w:sz="0" w:space="0" w:color="auto"/>
          </w:divBdr>
          <w:divsChild>
            <w:div w:id="788477887">
              <w:marLeft w:val="0"/>
              <w:marRight w:val="0"/>
              <w:marTop w:val="0"/>
              <w:marBottom w:val="0"/>
              <w:divBdr>
                <w:top w:val="none" w:sz="0" w:space="0" w:color="auto"/>
                <w:left w:val="none" w:sz="0" w:space="0" w:color="auto"/>
                <w:bottom w:val="none" w:sz="0" w:space="0" w:color="auto"/>
                <w:right w:val="none" w:sz="0" w:space="0" w:color="auto"/>
              </w:divBdr>
            </w:div>
            <w:div w:id="690304633">
              <w:marLeft w:val="0"/>
              <w:marRight w:val="0"/>
              <w:marTop w:val="0"/>
              <w:marBottom w:val="0"/>
              <w:divBdr>
                <w:top w:val="none" w:sz="0" w:space="0" w:color="auto"/>
                <w:left w:val="none" w:sz="0" w:space="0" w:color="auto"/>
                <w:bottom w:val="none" w:sz="0" w:space="0" w:color="auto"/>
                <w:right w:val="none" w:sz="0" w:space="0" w:color="auto"/>
              </w:divBdr>
            </w:div>
          </w:divsChild>
        </w:div>
        <w:div w:id="1414625201">
          <w:marLeft w:val="0"/>
          <w:marRight w:val="0"/>
          <w:marTop w:val="0"/>
          <w:marBottom w:val="0"/>
          <w:divBdr>
            <w:top w:val="none" w:sz="0" w:space="0" w:color="auto"/>
            <w:left w:val="none" w:sz="0" w:space="0" w:color="auto"/>
            <w:bottom w:val="none" w:sz="0" w:space="0" w:color="auto"/>
            <w:right w:val="none" w:sz="0" w:space="0" w:color="auto"/>
          </w:divBdr>
          <w:divsChild>
            <w:div w:id="1154372673">
              <w:marLeft w:val="0"/>
              <w:marRight w:val="0"/>
              <w:marTop w:val="0"/>
              <w:marBottom w:val="0"/>
              <w:divBdr>
                <w:top w:val="none" w:sz="0" w:space="0" w:color="auto"/>
                <w:left w:val="none" w:sz="0" w:space="0" w:color="auto"/>
                <w:bottom w:val="none" w:sz="0" w:space="0" w:color="auto"/>
                <w:right w:val="none" w:sz="0" w:space="0" w:color="auto"/>
              </w:divBdr>
            </w:div>
          </w:divsChild>
        </w:div>
        <w:div w:id="386993420">
          <w:marLeft w:val="0"/>
          <w:marRight w:val="0"/>
          <w:marTop w:val="0"/>
          <w:marBottom w:val="0"/>
          <w:divBdr>
            <w:top w:val="none" w:sz="0" w:space="0" w:color="auto"/>
            <w:left w:val="none" w:sz="0" w:space="0" w:color="auto"/>
            <w:bottom w:val="none" w:sz="0" w:space="0" w:color="auto"/>
            <w:right w:val="none" w:sz="0" w:space="0" w:color="auto"/>
          </w:divBdr>
          <w:divsChild>
            <w:div w:id="21418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5987">
      <w:bodyDiv w:val="1"/>
      <w:marLeft w:val="0"/>
      <w:marRight w:val="0"/>
      <w:marTop w:val="0"/>
      <w:marBottom w:val="0"/>
      <w:divBdr>
        <w:top w:val="none" w:sz="0" w:space="0" w:color="auto"/>
        <w:left w:val="none" w:sz="0" w:space="0" w:color="auto"/>
        <w:bottom w:val="none" w:sz="0" w:space="0" w:color="auto"/>
        <w:right w:val="none" w:sz="0" w:space="0" w:color="auto"/>
      </w:divBdr>
      <w:divsChild>
        <w:div w:id="584727038">
          <w:marLeft w:val="0"/>
          <w:marRight w:val="0"/>
          <w:marTop w:val="0"/>
          <w:marBottom w:val="0"/>
          <w:divBdr>
            <w:top w:val="none" w:sz="0" w:space="0" w:color="auto"/>
            <w:left w:val="none" w:sz="0" w:space="0" w:color="auto"/>
            <w:bottom w:val="none" w:sz="0" w:space="0" w:color="auto"/>
            <w:right w:val="none" w:sz="0" w:space="0" w:color="auto"/>
          </w:divBdr>
          <w:divsChild>
            <w:div w:id="788817975">
              <w:marLeft w:val="0"/>
              <w:marRight w:val="0"/>
              <w:marTop w:val="0"/>
              <w:marBottom w:val="0"/>
              <w:divBdr>
                <w:top w:val="none" w:sz="0" w:space="0" w:color="auto"/>
                <w:left w:val="none" w:sz="0" w:space="0" w:color="auto"/>
                <w:bottom w:val="none" w:sz="0" w:space="0" w:color="auto"/>
                <w:right w:val="none" w:sz="0" w:space="0" w:color="auto"/>
              </w:divBdr>
              <w:divsChild>
                <w:div w:id="154075994">
                  <w:marLeft w:val="0"/>
                  <w:marRight w:val="0"/>
                  <w:marTop w:val="0"/>
                  <w:marBottom w:val="0"/>
                  <w:divBdr>
                    <w:top w:val="none" w:sz="0" w:space="0" w:color="auto"/>
                    <w:left w:val="none" w:sz="0" w:space="0" w:color="auto"/>
                    <w:bottom w:val="none" w:sz="0" w:space="0" w:color="auto"/>
                    <w:right w:val="none" w:sz="0" w:space="0" w:color="auto"/>
                  </w:divBdr>
                  <w:divsChild>
                    <w:div w:id="9981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90665">
      <w:bodyDiv w:val="1"/>
      <w:marLeft w:val="0"/>
      <w:marRight w:val="0"/>
      <w:marTop w:val="0"/>
      <w:marBottom w:val="0"/>
      <w:divBdr>
        <w:top w:val="none" w:sz="0" w:space="0" w:color="auto"/>
        <w:left w:val="none" w:sz="0" w:space="0" w:color="auto"/>
        <w:bottom w:val="none" w:sz="0" w:space="0" w:color="auto"/>
        <w:right w:val="none" w:sz="0" w:space="0" w:color="auto"/>
      </w:divBdr>
    </w:div>
    <w:div w:id="17118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2843D-6F89-4C6E-89FC-B3BE4EF1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19</Pages>
  <Words>4654</Words>
  <Characters>25603</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29</cp:revision>
  <cp:lastPrinted>2025-04-03T09:58:00Z</cp:lastPrinted>
  <dcterms:created xsi:type="dcterms:W3CDTF">2025-03-18T09:28:00Z</dcterms:created>
  <dcterms:modified xsi:type="dcterms:W3CDTF">2025-04-03T09:58:00Z</dcterms:modified>
</cp:coreProperties>
</file>